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8032" w14:textId="77777777" w:rsidR="00597FD7" w:rsidRPr="006C26A4" w:rsidRDefault="00597FD7" w:rsidP="00597FD7">
      <w:pPr>
        <w:pStyle w:val="a5"/>
        <w:spacing w:before="40"/>
        <w:ind w:left="1775" w:right="1406"/>
        <w:rPr>
          <w:rFonts w:ascii="Times New Roman" w:hAnsi="Times New Roman" w:cs="Times New Roman"/>
          <w:w w:val="105"/>
          <w:sz w:val="24"/>
          <w:szCs w:val="24"/>
        </w:rPr>
      </w:pPr>
      <w:r w:rsidRPr="006C26A4">
        <w:rPr>
          <w:rFonts w:ascii="Times New Roman" w:hAnsi="Times New Roman" w:cs="Times New Roman"/>
          <w:w w:val="105"/>
          <w:sz w:val="24"/>
          <w:szCs w:val="24"/>
        </w:rPr>
        <w:t>әл-Фараби</w:t>
      </w:r>
      <w:r w:rsidRPr="006C26A4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атындағы</w:t>
      </w:r>
      <w:r w:rsidRPr="006C26A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Қазақ Ұлттық</w:t>
      </w:r>
      <w:r w:rsidRPr="006C26A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университеті</w:t>
      </w:r>
    </w:p>
    <w:p w14:paraId="3009F6F3" w14:textId="77777777" w:rsidR="00597FD7" w:rsidRPr="006C26A4" w:rsidRDefault="00597FD7" w:rsidP="00597FD7">
      <w:pPr>
        <w:pStyle w:val="a5"/>
        <w:spacing w:before="40"/>
        <w:ind w:left="1775" w:right="1406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6C26A4">
        <w:rPr>
          <w:rFonts w:ascii="Times New Roman" w:hAnsi="Times New Roman" w:cs="Times New Roman"/>
          <w:spacing w:val="-61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Биология және</w:t>
      </w:r>
      <w:r w:rsidRPr="006C26A4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биотехнология факультеті</w:t>
      </w:r>
      <w:r w:rsidRPr="006C26A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14:paraId="09539AA1" w14:textId="77777777" w:rsidR="00597FD7" w:rsidRPr="006C26A4" w:rsidRDefault="00597FD7" w:rsidP="00597FD7">
      <w:pPr>
        <w:pStyle w:val="a5"/>
        <w:spacing w:before="40"/>
        <w:ind w:left="1775" w:right="1406"/>
        <w:rPr>
          <w:rFonts w:ascii="Times New Roman" w:hAnsi="Times New Roman" w:cs="Times New Roman"/>
          <w:sz w:val="24"/>
          <w:szCs w:val="24"/>
        </w:rPr>
      </w:pPr>
      <w:r w:rsidRPr="006C26A4">
        <w:rPr>
          <w:rFonts w:ascii="Times New Roman" w:hAnsi="Times New Roman" w:cs="Times New Roman"/>
          <w:w w:val="105"/>
          <w:sz w:val="24"/>
          <w:szCs w:val="24"/>
        </w:rPr>
        <w:t>Биотехнология</w:t>
      </w:r>
      <w:r w:rsidRPr="006C26A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кафедрасы</w:t>
      </w:r>
    </w:p>
    <w:p w14:paraId="675FB780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5E0F9F5C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186181EA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6FC19A4A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7148F022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16312DE2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77B9EF5F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3320F929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1303783B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07283D37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2DC108ED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61802A70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0CE8E953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5E4BD870" w14:textId="71A06C1B" w:rsidR="00597FD7" w:rsidRPr="00521F1A" w:rsidRDefault="00597FD7" w:rsidP="00597FD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15AF">
        <w:rPr>
          <w:rFonts w:ascii="Times New Roman" w:hAnsi="Times New Roman" w:cs="Times New Roman"/>
          <w:b/>
          <w:sz w:val="24"/>
          <w:szCs w:val="24"/>
        </w:rPr>
        <w:t>«</w:t>
      </w:r>
      <w:r w:rsidR="005F15AF" w:rsidRPr="005F15AF">
        <w:rPr>
          <w:rFonts w:ascii="Times New Roman" w:hAnsi="Times New Roman" w:cs="Times New Roman"/>
          <w:sz w:val="24"/>
          <w:szCs w:val="24"/>
        </w:rPr>
        <w:t>Фототрофты микроорганизмдер</w:t>
      </w:r>
      <w:r w:rsidRPr="005F15AF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spacing w:val="-61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пәні</w:t>
      </w:r>
      <w:r w:rsidRPr="006C26A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бойынша</w:t>
      </w:r>
      <w:r w:rsidRPr="006C26A4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қорытынды</w:t>
      </w:r>
      <w:r w:rsidRPr="006C26A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емтихан</w:t>
      </w:r>
      <w:r w:rsidRPr="006C26A4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C26A4">
        <w:rPr>
          <w:rFonts w:ascii="Times New Roman" w:hAnsi="Times New Roman" w:cs="Times New Roman"/>
          <w:w w:val="105"/>
          <w:sz w:val="24"/>
          <w:szCs w:val="24"/>
        </w:rPr>
        <w:t>бағдарламасы</w:t>
      </w:r>
    </w:p>
    <w:p w14:paraId="1EBB1EE0" w14:textId="77777777" w:rsidR="00597FD7" w:rsidRPr="006C26A4" w:rsidRDefault="00597FD7" w:rsidP="00597FD7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14:paraId="0B9C3738" w14:textId="77777777" w:rsidR="00597FD7" w:rsidRPr="006C26A4" w:rsidRDefault="00597FD7" w:rsidP="00597FD7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14:paraId="02FF0988" w14:textId="2D556858" w:rsidR="00597FD7" w:rsidRPr="006C26A4" w:rsidRDefault="00597FD7" w:rsidP="00597FD7">
      <w:pPr>
        <w:ind w:left="2173"/>
        <w:rPr>
          <w:rFonts w:ascii="Times New Roman" w:hAnsi="Times New Roman" w:cs="Times New Roman"/>
          <w:b/>
          <w:bCs/>
          <w:sz w:val="24"/>
          <w:szCs w:val="24"/>
        </w:rPr>
      </w:pPr>
      <w:r w:rsidRPr="006C26A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6FD3">
        <w:rPr>
          <w:rFonts w:ascii="Times New Roman" w:hAnsi="Times New Roman" w:cs="Times New Roman"/>
          <w:b/>
          <w:bCs/>
          <w:sz w:val="24"/>
          <w:szCs w:val="24"/>
          <w:lang w:val="en-US"/>
        </w:rPr>
        <w:t>6B05107</w:t>
      </w:r>
      <w:r w:rsidRPr="00521F1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16FD3">
        <w:rPr>
          <w:rFonts w:ascii="Times New Roman" w:hAnsi="Times New Roman" w:cs="Times New Roman"/>
          <w:b/>
          <w:bCs/>
          <w:sz w:val="24"/>
          <w:szCs w:val="24"/>
        </w:rPr>
        <w:t>Микроби</w:t>
      </w:r>
      <w:r w:rsidRPr="00521F1A">
        <w:rPr>
          <w:rFonts w:ascii="Times New Roman" w:hAnsi="Times New Roman" w:cs="Times New Roman"/>
          <w:b/>
          <w:bCs/>
          <w:sz w:val="24"/>
          <w:szCs w:val="24"/>
        </w:rPr>
        <w:t>ология</w:t>
      </w:r>
      <w:r w:rsidRPr="006C26A4">
        <w:rPr>
          <w:rFonts w:ascii="Times New Roman" w:hAnsi="Times New Roman" w:cs="Times New Roman"/>
          <w:b/>
          <w:bCs/>
          <w:sz w:val="24"/>
          <w:szCs w:val="24"/>
        </w:rPr>
        <w:t>» білім беру бағдарламасы</w:t>
      </w:r>
    </w:p>
    <w:p w14:paraId="0D1D6400" w14:textId="77777777" w:rsidR="00597FD7" w:rsidRPr="006C26A4" w:rsidRDefault="00597FD7" w:rsidP="00597FD7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6C26A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B921351" w14:textId="77777777" w:rsidR="00597FD7" w:rsidRPr="006C26A4" w:rsidRDefault="00597FD7" w:rsidP="00597FD7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6DFBE78D" w14:textId="77777777" w:rsidR="00597FD7" w:rsidRPr="006C26A4" w:rsidRDefault="00597FD7" w:rsidP="00597FD7">
      <w:pPr>
        <w:ind w:left="2173"/>
        <w:rPr>
          <w:rFonts w:ascii="Times New Roman" w:hAnsi="Times New Roman" w:cs="Times New Roman"/>
          <w:b/>
          <w:sz w:val="24"/>
          <w:szCs w:val="24"/>
        </w:rPr>
      </w:pPr>
    </w:p>
    <w:p w14:paraId="73EEF4AB" w14:textId="77777777" w:rsidR="00597FD7" w:rsidRPr="00604E51" w:rsidRDefault="00597FD7" w:rsidP="00597FD7">
      <w:pPr>
        <w:ind w:left="2173"/>
        <w:rPr>
          <w:rFonts w:ascii="Times New Roman" w:hAnsi="Times New Roman" w:cs="Times New Roman"/>
          <w:b/>
          <w:sz w:val="24"/>
          <w:szCs w:val="24"/>
        </w:rPr>
      </w:pPr>
      <w:r w:rsidRPr="00604E5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312D4C6B" w14:textId="441F91CA" w:rsidR="00597FD7" w:rsidRPr="00604E51" w:rsidRDefault="008465ED" w:rsidP="00597FD7">
      <w:pPr>
        <w:ind w:left="2173"/>
        <w:rPr>
          <w:rFonts w:ascii="Times New Roman" w:hAnsi="Times New Roman" w:cs="Times New Roman"/>
          <w:bCs/>
          <w:sz w:val="24"/>
          <w:szCs w:val="24"/>
        </w:rPr>
      </w:pPr>
      <w:r w:rsidRPr="00604E51">
        <w:rPr>
          <w:rFonts w:ascii="Times New Roman" w:hAnsi="Times New Roman" w:cs="Times New Roman"/>
          <w:bCs/>
          <w:sz w:val="24"/>
          <w:szCs w:val="24"/>
        </w:rPr>
        <w:t>4</w:t>
      </w:r>
      <w:r w:rsidR="00597FD7" w:rsidRPr="00604E51">
        <w:rPr>
          <w:rFonts w:ascii="Times New Roman" w:hAnsi="Times New Roman" w:cs="Times New Roman"/>
          <w:bCs/>
          <w:sz w:val="24"/>
          <w:szCs w:val="24"/>
        </w:rPr>
        <w:t xml:space="preserve"> курс </w:t>
      </w:r>
    </w:p>
    <w:p w14:paraId="31D967EF" w14:textId="5C434074" w:rsidR="00597FD7" w:rsidRPr="00604E51" w:rsidRDefault="008465ED" w:rsidP="00597FD7">
      <w:pPr>
        <w:ind w:left="2173"/>
        <w:rPr>
          <w:rFonts w:ascii="Times New Roman" w:hAnsi="Times New Roman" w:cs="Times New Roman"/>
          <w:bCs/>
          <w:sz w:val="24"/>
          <w:szCs w:val="24"/>
        </w:rPr>
      </w:pPr>
      <w:r w:rsidRPr="00604E51">
        <w:rPr>
          <w:rFonts w:ascii="Times New Roman" w:hAnsi="Times New Roman" w:cs="Times New Roman"/>
          <w:bCs/>
          <w:sz w:val="24"/>
          <w:szCs w:val="24"/>
        </w:rPr>
        <w:t>7</w:t>
      </w:r>
      <w:r w:rsidR="00597FD7" w:rsidRPr="00604E51">
        <w:rPr>
          <w:rFonts w:ascii="Times New Roman" w:hAnsi="Times New Roman" w:cs="Times New Roman"/>
          <w:bCs/>
          <w:sz w:val="24"/>
          <w:szCs w:val="24"/>
        </w:rPr>
        <w:t xml:space="preserve"> семестр</w:t>
      </w:r>
    </w:p>
    <w:p w14:paraId="7C75051A" w14:textId="77777777" w:rsidR="00597FD7" w:rsidRPr="00604E51" w:rsidRDefault="00597FD7" w:rsidP="00597FD7">
      <w:pPr>
        <w:ind w:left="2173"/>
        <w:rPr>
          <w:rFonts w:ascii="Times New Roman" w:hAnsi="Times New Roman" w:cs="Times New Roman"/>
          <w:bCs/>
          <w:sz w:val="24"/>
          <w:szCs w:val="24"/>
        </w:rPr>
      </w:pPr>
      <w:r w:rsidRPr="00604E51">
        <w:rPr>
          <w:rFonts w:ascii="Times New Roman" w:hAnsi="Times New Roman" w:cs="Times New Roman"/>
          <w:bCs/>
          <w:sz w:val="24"/>
          <w:szCs w:val="24"/>
        </w:rPr>
        <w:t>3 кредит</w:t>
      </w:r>
    </w:p>
    <w:p w14:paraId="3051A903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47CDA797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37A31AFB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074EE1D5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783A6944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73E53B14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3C186554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0EF4131F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448E4A4D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21C55519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2A5E73DA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048F4EE3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08D20208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7BA49CC8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751FA77A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5A68F937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082DA39A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59E9FEA5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00DAE686" w14:textId="77777777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</w:rPr>
      </w:pPr>
    </w:p>
    <w:p w14:paraId="68CA4957" w14:textId="77777777" w:rsidR="00597FD7" w:rsidRPr="00604E51" w:rsidRDefault="00597FD7" w:rsidP="00597FD7">
      <w:pPr>
        <w:pStyle w:val="a3"/>
        <w:spacing w:before="11"/>
        <w:ind w:left="0"/>
        <w:rPr>
          <w:rFonts w:ascii="Times New Roman" w:hAnsi="Times New Roman" w:cs="Times New Roman"/>
        </w:rPr>
      </w:pPr>
    </w:p>
    <w:p w14:paraId="336C8452" w14:textId="77777777" w:rsidR="00597FD7" w:rsidRPr="00604E51" w:rsidRDefault="00597FD7" w:rsidP="00597FD7">
      <w:pPr>
        <w:ind w:left="1775" w:right="258"/>
        <w:jc w:val="center"/>
        <w:rPr>
          <w:rFonts w:ascii="Times New Roman" w:hAnsi="Times New Roman" w:cs="Times New Roman"/>
          <w:sz w:val="24"/>
          <w:szCs w:val="24"/>
        </w:rPr>
      </w:pPr>
      <w:r w:rsidRPr="00604E51">
        <w:rPr>
          <w:rFonts w:ascii="Times New Roman" w:hAnsi="Times New Roman" w:cs="Times New Roman"/>
          <w:spacing w:val="-2"/>
          <w:sz w:val="24"/>
          <w:szCs w:val="24"/>
        </w:rPr>
        <w:t>Алматы,</w:t>
      </w:r>
      <w:r w:rsidRPr="00604E5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pacing w:val="-1"/>
          <w:sz w:val="24"/>
          <w:szCs w:val="24"/>
        </w:rPr>
        <w:t>2022</w:t>
      </w:r>
      <w:r w:rsidRPr="00604E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pacing w:val="-1"/>
          <w:sz w:val="24"/>
          <w:szCs w:val="24"/>
        </w:rPr>
        <w:t>ж.</w:t>
      </w:r>
    </w:p>
    <w:p w14:paraId="651D0A70" w14:textId="77777777" w:rsidR="00597FD7" w:rsidRPr="00604E51" w:rsidRDefault="00597FD7" w:rsidP="00597FD7">
      <w:pPr>
        <w:jc w:val="center"/>
        <w:rPr>
          <w:rFonts w:ascii="Times New Roman" w:hAnsi="Times New Roman" w:cs="Times New Roman"/>
          <w:sz w:val="24"/>
          <w:szCs w:val="24"/>
        </w:rPr>
        <w:sectPr w:rsidR="00597FD7" w:rsidRPr="00604E51" w:rsidSect="00B72225">
          <w:pgSz w:w="11920" w:h="17340"/>
          <w:pgMar w:top="1360" w:right="1040" w:bottom="280" w:left="1040" w:header="720" w:footer="720" w:gutter="0"/>
          <w:cols w:space="720"/>
        </w:sectPr>
      </w:pPr>
    </w:p>
    <w:p w14:paraId="69D64FF1" w14:textId="77777777" w:rsidR="00597FD7" w:rsidRPr="00604E51" w:rsidRDefault="00597FD7" w:rsidP="00597FD7">
      <w:pPr>
        <w:spacing w:line="247" w:lineRule="auto"/>
        <w:rPr>
          <w:rFonts w:ascii="Times New Roman" w:hAnsi="Times New Roman" w:cs="Times New Roman"/>
          <w:sz w:val="24"/>
          <w:szCs w:val="24"/>
          <w:lang w:val="en-US"/>
        </w:rPr>
        <w:sectPr w:rsidR="00597FD7" w:rsidRPr="00604E51">
          <w:type w:val="continuous"/>
          <w:pgSz w:w="11920" w:h="17340"/>
          <w:pgMar w:top="1360" w:right="1040" w:bottom="280" w:left="1040" w:header="720" w:footer="720" w:gutter="0"/>
          <w:cols w:num="2" w:space="720" w:equalWidth="0">
            <w:col w:w="2862" w:space="62"/>
            <w:col w:w="6916"/>
          </w:cols>
        </w:sectPr>
      </w:pPr>
    </w:p>
    <w:p w14:paraId="5DC5BADF" w14:textId="77777777" w:rsidR="00597FD7" w:rsidRPr="00604E51" w:rsidRDefault="00597FD7" w:rsidP="00597FD7">
      <w:pPr>
        <w:pStyle w:val="1"/>
        <w:spacing w:before="29"/>
        <w:ind w:left="3124"/>
        <w:jc w:val="left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  <w:spacing w:val="-3"/>
        </w:rPr>
        <w:lastRenderedPageBreak/>
        <w:t>ЕМТИХАН</w:t>
      </w:r>
      <w:r w:rsidRPr="00604E51">
        <w:rPr>
          <w:rFonts w:ascii="Times New Roman" w:hAnsi="Times New Roman" w:cs="Times New Roman"/>
          <w:spacing w:val="-5"/>
        </w:rPr>
        <w:t xml:space="preserve"> </w:t>
      </w:r>
      <w:r w:rsidRPr="00604E51">
        <w:rPr>
          <w:rFonts w:ascii="Times New Roman" w:hAnsi="Times New Roman" w:cs="Times New Roman"/>
          <w:spacing w:val="-2"/>
        </w:rPr>
        <w:t>ЕРЕЖЕЛЕРІ</w:t>
      </w:r>
    </w:p>
    <w:p w14:paraId="059EF38D" w14:textId="77777777" w:rsidR="00597FD7" w:rsidRPr="00604E51" w:rsidRDefault="00597FD7" w:rsidP="00597FD7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14:paraId="3DF22956" w14:textId="77777777" w:rsidR="00597FD7" w:rsidRPr="00604E51" w:rsidRDefault="00597FD7" w:rsidP="00597FD7">
      <w:pPr>
        <w:spacing w:line="276" w:lineRule="auto"/>
        <w:ind w:left="310" w:right="399"/>
        <w:jc w:val="both"/>
        <w:rPr>
          <w:rFonts w:ascii="Times New Roman" w:hAnsi="Times New Roman" w:cs="Times New Roman"/>
          <w:sz w:val="24"/>
          <w:szCs w:val="24"/>
        </w:rPr>
      </w:pPr>
      <w:r w:rsidRPr="00604E51">
        <w:rPr>
          <w:rFonts w:ascii="Times New Roman" w:hAnsi="Times New Roman" w:cs="Times New Roman"/>
          <w:sz w:val="24"/>
          <w:szCs w:val="24"/>
        </w:rPr>
        <w:t>Пән бойынша қорытынды емтихан нысаны – жазбаша оффлайн форматында болады.</w:t>
      </w:r>
    </w:p>
    <w:p w14:paraId="0E289C2A" w14:textId="77777777" w:rsidR="00597FD7" w:rsidRPr="00604E51" w:rsidRDefault="00597FD7" w:rsidP="00597FD7">
      <w:pPr>
        <w:spacing w:line="276" w:lineRule="auto"/>
        <w:ind w:left="310" w:right="399"/>
        <w:jc w:val="both"/>
        <w:rPr>
          <w:rFonts w:ascii="Times New Roman" w:hAnsi="Times New Roman" w:cs="Times New Roman"/>
          <w:sz w:val="24"/>
          <w:szCs w:val="24"/>
        </w:rPr>
      </w:pPr>
      <w:r w:rsidRPr="00604E5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b/>
          <w:spacing w:val="-1"/>
          <w:sz w:val="24"/>
          <w:szCs w:val="24"/>
        </w:rPr>
        <w:t>Қорытынды</w:t>
      </w:r>
      <w:r w:rsidRPr="00604E5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b/>
          <w:sz w:val="24"/>
          <w:szCs w:val="24"/>
        </w:rPr>
        <w:t>емтихан</w:t>
      </w:r>
      <w:r w:rsidRPr="00604E5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b/>
          <w:sz w:val="24"/>
          <w:szCs w:val="24"/>
        </w:rPr>
        <w:t>тапсыру</w:t>
      </w:r>
      <w:r w:rsidRPr="00604E5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b/>
          <w:sz w:val="24"/>
          <w:szCs w:val="24"/>
        </w:rPr>
        <w:t>формасы:</w:t>
      </w:r>
      <w:r w:rsidRPr="00604E5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z w:val="24"/>
          <w:szCs w:val="24"/>
        </w:rPr>
        <w:t>Жазбаша емтихан</w:t>
      </w:r>
    </w:p>
    <w:p w14:paraId="46FBBB84" w14:textId="77777777" w:rsidR="00597FD7" w:rsidRPr="00604E51" w:rsidRDefault="00597FD7" w:rsidP="00597FD7">
      <w:pPr>
        <w:pStyle w:val="1"/>
        <w:spacing w:before="1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</w:rPr>
        <w:t>Жүргізу</w:t>
      </w:r>
      <w:r w:rsidRPr="00604E51">
        <w:rPr>
          <w:rFonts w:ascii="Times New Roman" w:hAnsi="Times New Roman" w:cs="Times New Roman"/>
          <w:spacing w:val="26"/>
        </w:rPr>
        <w:t xml:space="preserve"> </w:t>
      </w:r>
      <w:r w:rsidRPr="00604E51">
        <w:rPr>
          <w:rFonts w:ascii="Times New Roman" w:hAnsi="Times New Roman" w:cs="Times New Roman"/>
        </w:rPr>
        <w:t xml:space="preserve">ережелері: </w:t>
      </w:r>
    </w:p>
    <w:p w14:paraId="4255A300" w14:textId="77777777" w:rsidR="00597FD7" w:rsidRPr="00604E51" w:rsidRDefault="00597FD7" w:rsidP="00597FD7">
      <w:pPr>
        <w:pStyle w:val="1"/>
        <w:numPr>
          <w:ilvl w:val="0"/>
          <w:numId w:val="1"/>
        </w:numPr>
        <w:spacing w:before="1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  <w:b w:val="0"/>
          <w:bCs w:val="0"/>
        </w:rPr>
        <w:t>Оффлайн жазбаша емтихан аудиторияларда жүргізіледі.</w:t>
      </w:r>
    </w:p>
    <w:p w14:paraId="6A5B0DFD" w14:textId="77777777" w:rsidR="00597FD7" w:rsidRPr="00604E51" w:rsidRDefault="00597FD7" w:rsidP="00597FD7">
      <w:pPr>
        <w:pStyle w:val="1"/>
        <w:numPr>
          <w:ilvl w:val="0"/>
          <w:numId w:val="1"/>
        </w:numPr>
        <w:spacing w:before="1"/>
        <w:rPr>
          <w:rFonts w:ascii="Times New Roman" w:hAnsi="Times New Roman" w:cs="Times New Roman"/>
          <w:b w:val="0"/>
          <w:bCs w:val="0"/>
        </w:rPr>
      </w:pPr>
      <w:r w:rsidRPr="00604E51">
        <w:rPr>
          <w:rFonts w:ascii="Times New Roman" w:hAnsi="Times New Roman" w:cs="Times New Roman"/>
          <w:b w:val="0"/>
          <w:bCs w:val="0"/>
        </w:rPr>
        <w:t>Емтихан</w:t>
      </w:r>
      <w:r w:rsidRPr="00604E51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604E51">
        <w:rPr>
          <w:rFonts w:ascii="Times New Roman" w:hAnsi="Times New Roman" w:cs="Times New Roman"/>
          <w:b w:val="0"/>
          <w:bCs w:val="0"/>
        </w:rPr>
        <w:t xml:space="preserve">басталуынани 15 минут бұрын кезекші оқытушы әрбір білім алушылардың отырғызу орындарының номерлері көрсетілген келу парағына қолдарын қойғызып, орындарына отырғызады. </w:t>
      </w:r>
    </w:p>
    <w:p w14:paraId="42349EB1" w14:textId="77777777" w:rsidR="00597FD7" w:rsidRPr="00604E51" w:rsidRDefault="00597FD7" w:rsidP="00597FD7">
      <w:pPr>
        <w:pStyle w:val="1"/>
        <w:numPr>
          <w:ilvl w:val="0"/>
          <w:numId w:val="1"/>
        </w:numPr>
        <w:spacing w:before="1"/>
        <w:rPr>
          <w:rFonts w:ascii="Times New Roman" w:hAnsi="Times New Roman" w:cs="Times New Roman"/>
          <w:b w:val="0"/>
          <w:bCs w:val="0"/>
        </w:rPr>
      </w:pPr>
      <w:r w:rsidRPr="00604E51">
        <w:rPr>
          <w:rFonts w:ascii="Times New Roman" w:hAnsi="Times New Roman" w:cs="Times New Roman"/>
          <w:b w:val="0"/>
          <w:bCs w:val="0"/>
        </w:rPr>
        <w:t xml:space="preserve">Емтихан кезінде білім алушыларға шпаргалка, ұялы телефон, смарт-сағат т.б. құралдарды алып кіруге және пайдалануға тыйым салынады. </w:t>
      </w:r>
    </w:p>
    <w:p w14:paraId="77B8C8D6" w14:textId="77777777" w:rsidR="00597FD7" w:rsidRPr="00604E51" w:rsidRDefault="00597FD7" w:rsidP="00597FD7">
      <w:pPr>
        <w:pStyle w:val="1"/>
        <w:numPr>
          <w:ilvl w:val="0"/>
          <w:numId w:val="1"/>
        </w:numPr>
        <w:spacing w:before="1"/>
        <w:rPr>
          <w:rFonts w:ascii="Times New Roman" w:hAnsi="Times New Roman" w:cs="Times New Roman"/>
          <w:b w:val="0"/>
          <w:bCs w:val="0"/>
        </w:rPr>
      </w:pPr>
      <w:r w:rsidRPr="00604E51">
        <w:rPr>
          <w:rFonts w:ascii="Times New Roman" w:hAnsi="Times New Roman" w:cs="Times New Roman"/>
          <w:b w:val="0"/>
          <w:bCs w:val="0"/>
        </w:rPr>
        <w:t>Оффлайн емтихан уақыты аяқталған соң кезекші оқытушы емтихан  жұмыстарын жинап, 20 минут ішінде факультет маманына шифрлау үшін өткізеді.</w:t>
      </w:r>
    </w:p>
    <w:p w14:paraId="06FDA019" w14:textId="77777777" w:rsidR="00597FD7" w:rsidRPr="00604E51" w:rsidRDefault="00597FD7" w:rsidP="00597FD7">
      <w:pPr>
        <w:tabs>
          <w:tab w:val="left" w:pos="875"/>
        </w:tabs>
        <w:spacing w:before="43" w:line="273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604E51">
        <w:rPr>
          <w:rFonts w:ascii="Times New Roman" w:hAnsi="Times New Roman" w:cs="Times New Roman"/>
          <w:sz w:val="24"/>
          <w:szCs w:val="24"/>
        </w:rPr>
        <w:t xml:space="preserve">             ЖАУАП ФОРМАСЫ: қағазға қолмен жазылған түрінде болады</w:t>
      </w:r>
    </w:p>
    <w:p w14:paraId="4AF3975A" w14:textId="77777777" w:rsidR="00597FD7" w:rsidRPr="00604E51" w:rsidRDefault="00597FD7" w:rsidP="00597FD7">
      <w:pPr>
        <w:pStyle w:val="a3"/>
        <w:spacing w:line="276" w:lineRule="auto"/>
        <w:ind w:right="105"/>
        <w:jc w:val="both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</w:rPr>
        <w:t xml:space="preserve">      ЕМТИХАН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УАҚЫТЫ: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180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минут.</w:t>
      </w:r>
      <w:r w:rsidRPr="00604E51">
        <w:rPr>
          <w:rFonts w:ascii="Times New Roman" w:hAnsi="Times New Roman" w:cs="Times New Roman"/>
          <w:spacing w:val="1"/>
        </w:rPr>
        <w:t xml:space="preserve"> </w:t>
      </w:r>
    </w:p>
    <w:p w14:paraId="7E024157" w14:textId="77777777" w:rsidR="00597FD7" w:rsidRPr="00604E51" w:rsidRDefault="00597FD7" w:rsidP="00597FD7">
      <w:pPr>
        <w:pStyle w:val="a3"/>
        <w:spacing w:before="1" w:line="276" w:lineRule="auto"/>
        <w:ind w:right="106"/>
        <w:jc w:val="both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</w:rPr>
        <w:t xml:space="preserve">      МАҢЫЗДЫ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АҚПАРАТ: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Емтихан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сабақ кестесі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бойынша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өтуі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керек,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ол кесте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алдын-ала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студенттерге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және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оқытушыға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белгілі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болуы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тиіс.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Кафедра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және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факультет</w:t>
      </w:r>
      <w:r w:rsidRPr="00604E51">
        <w:rPr>
          <w:rFonts w:ascii="Times New Roman" w:hAnsi="Times New Roman" w:cs="Times New Roman"/>
          <w:spacing w:val="5"/>
        </w:rPr>
        <w:t xml:space="preserve"> </w:t>
      </w:r>
      <w:r w:rsidRPr="00604E51">
        <w:rPr>
          <w:rFonts w:ascii="Times New Roman" w:hAnsi="Times New Roman" w:cs="Times New Roman"/>
        </w:rPr>
        <w:t>жауапты.</w:t>
      </w:r>
    </w:p>
    <w:p w14:paraId="3791AB28" w14:textId="77777777" w:rsidR="00597FD7" w:rsidRPr="00604E51" w:rsidRDefault="00597FD7" w:rsidP="00597FD7">
      <w:pPr>
        <w:pStyle w:val="a3"/>
        <w:spacing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</w:rPr>
        <w:t>ЕМТИХАН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ӨТКІЗУ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РЕГЛАМЕНТІ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-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емтихан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студенттер</w:t>
      </w:r>
      <w:r w:rsidRPr="00604E51">
        <w:rPr>
          <w:rFonts w:ascii="Times New Roman" w:hAnsi="Times New Roman" w:cs="Times New Roman"/>
          <w:spacing w:val="53"/>
        </w:rPr>
        <w:t xml:space="preserve"> </w:t>
      </w:r>
      <w:r w:rsidRPr="00604E51">
        <w:rPr>
          <w:rFonts w:ascii="Times New Roman" w:hAnsi="Times New Roman" w:cs="Times New Roman"/>
        </w:rPr>
        <w:t>мен</w:t>
      </w:r>
      <w:r w:rsidRPr="00604E51">
        <w:rPr>
          <w:rFonts w:ascii="Times New Roman" w:hAnsi="Times New Roman" w:cs="Times New Roman"/>
          <w:spacing w:val="52"/>
        </w:rPr>
        <w:t xml:space="preserve"> </w:t>
      </w:r>
      <w:r w:rsidRPr="00604E51">
        <w:rPr>
          <w:rFonts w:ascii="Times New Roman" w:hAnsi="Times New Roman" w:cs="Times New Roman"/>
        </w:rPr>
        <w:t>оқытушыларға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алдын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ала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белгілі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болуы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тиіс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кесте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бойынша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өткізіледі.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Студенттер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жауапкершілікпен</w:t>
      </w:r>
      <w:r w:rsidRPr="00604E51">
        <w:rPr>
          <w:rFonts w:ascii="Times New Roman" w:hAnsi="Times New Roman" w:cs="Times New Roman"/>
          <w:spacing w:val="10"/>
        </w:rPr>
        <w:t xml:space="preserve"> </w:t>
      </w:r>
      <w:r w:rsidRPr="00604E51">
        <w:rPr>
          <w:rFonts w:ascii="Times New Roman" w:hAnsi="Times New Roman" w:cs="Times New Roman"/>
        </w:rPr>
        <w:t>қарауы</w:t>
      </w:r>
      <w:r w:rsidRPr="00604E51">
        <w:rPr>
          <w:rFonts w:ascii="Times New Roman" w:hAnsi="Times New Roman" w:cs="Times New Roman"/>
          <w:spacing w:val="32"/>
        </w:rPr>
        <w:t xml:space="preserve"> </w:t>
      </w:r>
      <w:r w:rsidRPr="00604E51">
        <w:rPr>
          <w:rFonts w:ascii="Times New Roman" w:hAnsi="Times New Roman" w:cs="Times New Roman"/>
        </w:rPr>
        <w:t>тиіс.</w:t>
      </w:r>
    </w:p>
    <w:p w14:paraId="6A5FDD71" w14:textId="77777777" w:rsidR="00597FD7" w:rsidRPr="00604E51" w:rsidRDefault="00597FD7" w:rsidP="00597FD7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</w:rPr>
        <w:t>Кесте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бойынша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жоспарланған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күні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студенттерге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емтихан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туралы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ескерту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 xml:space="preserve">жасалады. </w:t>
      </w:r>
    </w:p>
    <w:p w14:paraId="7ABF35ED" w14:textId="77777777" w:rsidR="00597FD7" w:rsidRPr="00604E51" w:rsidRDefault="00597FD7" w:rsidP="00597FD7">
      <w:pPr>
        <w:pStyle w:val="a3"/>
        <w:spacing w:line="280" w:lineRule="exact"/>
        <w:ind w:left="720" w:firstLine="258"/>
        <w:jc w:val="both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  <w:spacing w:val="-1"/>
        </w:rPr>
        <w:t>Емтихан</w:t>
      </w:r>
      <w:r w:rsidRPr="00604E51">
        <w:rPr>
          <w:rFonts w:ascii="Times New Roman" w:hAnsi="Times New Roman" w:cs="Times New Roman"/>
          <w:spacing w:val="9"/>
        </w:rPr>
        <w:t xml:space="preserve"> </w:t>
      </w:r>
      <w:r w:rsidRPr="00604E51">
        <w:rPr>
          <w:rFonts w:ascii="Times New Roman" w:hAnsi="Times New Roman" w:cs="Times New Roman"/>
          <w:spacing w:val="-1"/>
        </w:rPr>
        <w:t>басталар</w:t>
      </w:r>
      <w:r w:rsidRPr="00604E51">
        <w:rPr>
          <w:rFonts w:ascii="Times New Roman" w:hAnsi="Times New Roman" w:cs="Times New Roman"/>
          <w:spacing w:val="7"/>
        </w:rPr>
        <w:t xml:space="preserve"> </w:t>
      </w:r>
      <w:r w:rsidRPr="00604E51">
        <w:rPr>
          <w:rFonts w:ascii="Times New Roman" w:hAnsi="Times New Roman" w:cs="Times New Roman"/>
        </w:rPr>
        <w:t>алдында</w:t>
      </w:r>
      <w:r w:rsidRPr="00604E51">
        <w:rPr>
          <w:rFonts w:ascii="Times New Roman" w:hAnsi="Times New Roman" w:cs="Times New Roman"/>
          <w:spacing w:val="-7"/>
        </w:rPr>
        <w:t xml:space="preserve"> </w:t>
      </w:r>
      <w:r w:rsidRPr="00604E51">
        <w:rPr>
          <w:rFonts w:ascii="Times New Roman" w:hAnsi="Times New Roman" w:cs="Times New Roman"/>
        </w:rPr>
        <w:t>30</w:t>
      </w:r>
      <w:r w:rsidRPr="00604E51">
        <w:rPr>
          <w:rFonts w:ascii="Times New Roman" w:hAnsi="Times New Roman" w:cs="Times New Roman"/>
          <w:spacing w:val="-8"/>
        </w:rPr>
        <w:t xml:space="preserve"> </w:t>
      </w:r>
      <w:r w:rsidRPr="00604E51">
        <w:rPr>
          <w:rFonts w:ascii="Times New Roman" w:hAnsi="Times New Roman" w:cs="Times New Roman"/>
        </w:rPr>
        <w:t>минут</w:t>
      </w:r>
      <w:r w:rsidRPr="00604E51">
        <w:rPr>
          <w:rFonts w:ascii="Times New Roman" w:hAnsi="Times New Roman" w:cs="Times New Roman"/>
          <w:spacing w:val="-8"/>
        </w:rPr>
        <w:t xml:space="preserve"> </w:t>
      </w:r>
      <w:r w:rsidRPr="00604E51">
        <w:rPr>
          <w:rFonts w:ascii="Times New Roman" w:hAnsi="Times New Roman" w:cs="Times New Roman"/>
        </w:rPr>
        <w:t>–</w:t>
      </w:r>
      <w:r w:rsidRPr="00604E51">
        <w:rPr>
          <w:rFonts w:ascii="Times New Roman" w:hAnsi="Times New Roman" w:cs="Times New Roman"/>
          <w:spacing w:val="-7"/>
        </w:rPr>
        <w:t xml:space="preserve"> </w:t>
      </w:r>
      <w:r w:rsidRPr="00604E51">
        <w:rPr>
          <w:rFonts w:ascii="Times New Roman" w:hAnsi="Times New Roman" w:cs="Times New Roman"/>
        </w:rPr>
        <w:t>студенттер</w:t>
      </w:r>
      <w:r w:rsidRPr="00604E51">
        <w:rPr>
          <w:rFonts w:ascii="Times New Roman" w:hAnsi="Times New Roman" w:cs="Times New Roman"/>
          <w:spacing w:val="4"/>
        </w:rPr>
        <w:t xml:space="preserve"> </w:t>
      </w:r>
      <w:r w:rsidRPr="00604E51">
        <w:rPr>
          <w:rFonts w:ascii="Times New Roman" w:hAnsi="Times New Roman" w:cs="Times New Roman"/>
        </w:rPr>
        <w:t>емтиханға</w:t>
      </w:r>
      <w:r w:rsidRPr="00604E51">
        <w:rPr>
          <w:rFonts w:ascii="Times New Roman" w:hAnsi="Times New Roman" w:cs="Times New Roman"/>
          <w:spacing w:val="3"/>
        </w:rPr>
        <w:t xml:space="preserve"> </w:t>
      </w:r>
      <w:r w:rsidRPr="00604E51">
        <w:rPr>
          <w:rFonts w:ascii="Times New Roman" w:hAnsi="Times New Roman" w:cs="Times New Roman"/>
        </w:rPr>
        <w:t>дайын</w:t>
      </w:r>
      <w:r w:rsidRPr="00604E51">
        <w:rPr>
          <w:rFonts w:ascii="Times New Roman" w:hAnsi="Times New Roman" w:cs="Times New Roman"/>
          <w:spacing w:val="-12"/>
        </w:rPr>
        <w:t xml:space="preserve"> </w:t>
      </w:r>
      <w:r w:rsidRPr="00604E51">
        <w:rPr>
          <w:rFonts w:ascii="Times New Roman" w:hAnsi="Times New Roman" w:cs="Times New Roman"/>
        </w:rPr>
        <w:t>болуы</w:t>
      </w:r>
      <w:r w:rsidRPr="00604E51">
        <w:rPr>
          <w:rFonts w:ascii="Times New Roman" w:hAnsi="Times New Roman" w:cs="Times New Roman"/>
          <w:spacing w:val="10"/>
        </w:rPr>
        <w:t xml:space="preserve"> </w:t>
      </w:r>
      <w:r w:rsidRPr="00604E51">
        <w:rPr>
          <w:rFonts w:ascii="Times New Roman" w:hAnsi="Times New Roman" w:cs="Times New Roman"/>
        </w:rPr>
        <w:t>қажет.</w:t>
      </w:r>
    </w:p>
    <w:p w14:paraId="1484CB4C" w14:textId="77777777" w:rsidR="00597FD7" w:rsidRPr="00604E51" w:rsidRDefault="00597FD7" w:rsidP="00597FD7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</w:rPr>
        <w:t>МАҢЫЗДЫ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АҚПАРАТ: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Балл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қою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уақыты</w:t>
      </w:r>
      <w:r w:rsidRPr="00604E51">
        <w:rPr>
          <w:rFonts w:ascii="Times New Roman" w:hAnsi="Times New Roman" w:cs="Times New Roman"/>
          <w:spacing w:val="1"/>
        </w:rPr>
        <w:t xml:space="preserve"> </w:t>
      </w:r>
      <w:r w:rsidRPr="00604E51">
        <w:rPr>
          <w:rFonts w:ascii="Times New Roman" w:hAnsi="Times New Roman" w:cs="Times New Roman"/>
        </w:rPr>
        <w:t>-</w:t>
      </w:r>
      <w:r w:rsidRPr="00604E51">
        <w:rPr>
          <w:rFonts w:ascii="Times New Roman" w:hAnsi="Times New Roman" w:cs="Times New Roman"/>
          <w:spacing w:val="53"/>
        </w:rPr>
        <w:t xml:space="preserve"> </w:t>
      </w:r>
      <w:r w:rsidRPr="00604E51">
        <w:rPr>
          <w:rFonts w:ascii="Times New Roman" w:hAnsi="Times New Roman" w:cs="Times New Roman"/>
        </w:rPr>
        <w:t>48</w:t>
      </w:r>
      <w:r w:rsidRPr="00604E51">
        <w:rPr>
          <w:rFonts w:ascii="Times New Roman" w:hAnsi="Times New Roman" w:cs="Times New Roman"/>
          <w:spacing w:val="53"/>
        </w:rPr>
        <w:t xml:space="preserve"> </w:t>
      </w:r>
      <w:r w:rsidRPr="00604E51">
        <w:rPr>
          <w:rFonts w:ascii="Times New Roman" w:hAnsi="Times New Roman" w:cs="Times New Roman"/>
        </w:rPr>
        <w:t>сағатқа</w:t>
      </w:r>
      <w:r w:rsidRPr="00604E51">
        <w:rPr>
          <w:rFonts w:ascii="Times New Roman" w:hAnsi="Times New Roman" w:cs="Times New Roman"/>
          <w:spacing w:val="53"/>
        </w:rPr>
        <w:t xml:space="preserve"> </w:t>
      </w:r>
      <w:r w:rsidRPr="00604E51">
        <w:rPr>
          <w:rFonts w:ascii="Times New Roman" w:hAnsi="Times New Roman" w:cs="Times New Roman"/>
        </w:rPr>
        <w:t>дейін.</w:t>
      </w:r>
      <w:r w:rsidRPr="00604E51">
        <w:rPr>
          <w:rFonts w:ascii="Times New Roman" w:hAnsi="Times New Roman" w:cs="Times New Roman"/>
          <w:spacing w:val="53"/>
        </w:rPr>
        <w:t xml:space="preserve"> </w:t>
      </w:r>
    </w:p>
    <w:p w14:paraId="4577E260" w14:textId="77777777" w:rsidR="00597FD7" w:rsidRPr="00604E51" w:rsidRDefault="00597FD7" w:rsidP="00597FD7">
      <w:pPr>
        <w:pStyle w:val="1"/>
        <w:spacing w:before="2"/>
        <w:ind w:left="2497"/>
        <w:rPr>
          <w:rFonts w:ascii="Times New Roman" w:hAnsi="Times New Roman" w:cs="Times New Roman"/>
        </w:rPr>
      </w:pPr>
    </w:p>
    <w:p w14:paraId="23344675" w14:textId="77777777" w:rsidR="00597FD7" w:rsidRPr="00604E51" w:rsidRDefault="00597FD7" w:rsidP="00597FD7">
      <w:pPr>
        <w:pStyle w:val="1"/>
        <w:spacing w:before="2"/>
        <w:ind w:left="2497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</w:rPr>
        <w:t>Емтихан</w:t>
      </w:r>
      <w:r w:rsidRPr="00604E51">
        <w:rPr>
          <w:rFonts w:ascii="Times New Roman" w:hAnsi="Times New Roman" w:cs="Times New Roman"/>
          <w:spacing w:val="-8"/>
        </w:rPr>
        <w:t xml:space="preserve"> </w:t>
      </w:r>
      <w:r w:rsidRPr="00604E51">
        <w:rPr>
          <w:rFonts w:ascii="Times New Roman" w:hAnsi="Times New Roman" w:cs="Times New Roman"/>
        </w:rPr>
        <w:t>тапсырмалары</w:t>
      </w:r>
      <w:r w:rsidRPr="00604E51">
        <w:rPr>
          <w:rFonts w:ascii="Times New Roman" w:hAnsi="Times New Roman" w:cs="Times New Roman"/>
          <w:spacing w:val="7"/>
        </w:rPr>
        <w:t xml:space="preserve"> </w:t>
      </w:r>
      <w:r w:rsidRPr="00604E51">
        <w:rPr>
          <w:rFonts w:ascii="Times New Roman" w:hAnsi="Times New Roman" w:cs="Times New Roman"/>
        </w:rPr>
        <w:t>құрастырылған</w:t>
      </w:r>
      <w:r w:rsidRPr="00604E51">
        <w:rPr>
          <w:rFonts w:ascii="Times New Roman" w:hAnsi="Times New Roman" w:cs="Times New Roman"/>
          <w:spacing w:val="-3"/>
        </w:rPr>
        <w:t xml:space="preserve"> </w:t>
      </w:r>
      <w:r w:rsidRPr="00604E51">
        <w:rPr>
          <w:rFonts w:ascii="Times New Roman" w:hAnsi="Times New Roman" w:cs="Times New Roman"/>
        </w:rPr>
        <w:t>тақырыптар</w:t>
      </w:r>
    </w:p>
    <w:p w14:paraId="277FB838" w14:textId="77777777" w:rsidR="00597FD7" w:rsidRPr="00604E51" w:rsidRDefault="00597FD7" w:rsidP="00597FD7">
      <w:pPr>
        <w:pStyle w:val="1"/>
        <w:spacing w:before="2"/>
        <w:ind w:left="2497"/>
        <w:rPr>
          <w:rFonts w:ascii="Times New Roman" w:hAnsi="Times New Roman" w:cs="Times New Roman"/>
        </w:rPr>
      </w:pPr>
    </w:p>
    <w:p w14:paraId="69CAFB48" w14:textId="72786EB6" w:rsidR="00597FD7" w:rsidRPr="00604E51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  <w:r w:rsidRPr="00604E51">
        <w:rPr>
          <w:rFonts w:ascii="Times New Roman" w:hAnsi="Times New Roman" w:cs="Times New Roman"/>
          <w:b/>
        </w:rPr>
        <w:t xml:space="preserve">            Модуль 1.   </w:t>
      </w:r>
      <w:r w:rsidR="00191D94" w:rsidRPr="00604E51">
        <w:rPr>
          <w:b/>
          <w:bCs/>
        </w:rPr>
        <w:t>Фототрофты микроорганизмдердің таралуы және олардың Жер эволюциясындағы рөлі.</w:t>
      </w:r>
      <w:r w:rsidR="00191D94" w:rsidRPr="00604E51">
        <w:t xml:space="preserve"> </w:t>
      </w:r>
    </w:p>
    <w:p w14:paraId="472A741D" w14:textId="4E336BFA" w:rsidR="00191D94" w:rsidRPr="00604E51" w:rsidRDefault="00250F22" w:rsidP="00604E51">
      <w:pPr>
        <w:ind w:firstLine="720"/>
        <w:jc w:val="both"/>
        <w:rPr>
          <w:sz w:val="24"/>
          <w:szCs w:val="24"/>
        </w:rPr>
      </w:pPr>
      <w:r w:rsidRPr="00604E51">
        <w:rPr>
          <w:sz w:val="24"/>
          <w:szCs w:val="24"/>
        </w:rPr>
        <w:t>Фототрофты микроорганизмдердің биологиядағы маңызы. Фототрофты микроорганизмдердің Жер эволюциясындағы рөлі. Экстремальды жағдайда тіршілік ететін фототрофты микроорганизмдердің түрлері.</w:t>
      </w:r>
      <w:r w:rsidRPr="00604E51">
        <w:rPr>
          <w:sz w:val="24"/>
          <w:szCs w:val="24"/>
        </w:rPr>
        <w:t xml:space="preserve"> </w:t>
      </w:r>
      <w:r w:rsidRPr="00604E51">
        <w:rPr>
          <w:sz w:val="24"/>
          <w:szCs w:val="24"/>
        </w:rPr>
        <w:t>Фототрофты микроорганизмдердің негізгі топтары. Фототрофты микроорганизмдердің кездесетін аймақтары.</w:t>
      </w:r>
      <w:r w:rsidRPr="00604E51">
        <w:rPr>
          <w:sz w:val="24"/>
          <w:szCs w:val="24"/>
        </w:rPr>
        <w:t xml:space="preserve"> </w:t>
      </w:r>
      <w:r w:rsidRPr="00604E51">
        <w:rPr>
          <w:sz w:val="24"/>
          <w:szCs w:val="24"/>
        </w:rPr>
        <w:t>Фототрофты  микроорганизмдер фотосинтезі. Олардың фотосинтездеу аппаратының пигменттері.</w:t>
      </w:r>
      <w:r w:rsidRPr="00604E51">
        <w:rPr>
          <w:sz w:val="24"/>
          <w:szCs w:val="24"/>
        </w:rPr>
        <w:t xml:space="preserve"> </w:t>
      </w:r>
      <w:r w:rsidRPr="00604E51">
        <w:rPr>
          <w:sz w:val="24"/>
          <w:szCs w:val="24"/>
        </w:rPr>
        <w:t xml:space="preserve">Фотосинтез процессі. </w:t>
      </w:r>
      <w:r w:rsidRPr="00604E51">
        <w:rPr>
          <w:sz w:val="24"/>
          <w:szCs w:val="24"/>
        </w:rPr>
        <w:t xml:space="preserve"> </w:t>
      </w:r>
      <w:r w:rsidRPr="00604E51">
        <w:rPr>
          <w:sz w:val="24"/>
          <w:szCs w:val="24"/>
        </w:rPr>
        <w:t>Микроорганизмдер фотосинтезі мен өсімдіктер фотосинтезінің ерекшеліктері. Фотосинтез аппараты. Фотосинтез пигменттеріне сипаттама.</w:t>
      </w:r>
      <w:r w:rsidRPr="00604E51">
        <w:rPr>
          <w:sz w:val="24"/>
          <w:szCs w:val="24"/>
          <w:lang w:val="en-US"/>
        </w:rPr>
        <w:t xml:space="preserve"> </w:t>
      </w:r>
      <w:r w:rsidRPr="00604E51">
        <w:rPr>
          <w:sz w:val="24"/>
          <w:szCs w:val="24"/>
        </w:rPr>
        <w:t>Аноксигенді фотосинтез</w:t>
      </w:r>
      <w:r w:rsidRPr="00604E51">
        <w:rPr>
          <w:sz w:val="24"/>
          <w:szCs w:val="24"/>
          <w:lang w:val="en-US"/>
        </w:rPr>
        <w:t xml:space="preserve">. </w:t>
      </w:r>
      <w:r w:rsidRPr="00604E51">
        <w:rPr>
          <w:sz w:val="24"/>
          <w:szCs w:val="24"/>
        </w:rPr>
        <w:t xml:space="preserve">Оксигенді фотосинтез. </w:t>
      </w:r>
      <w:hyperlink r:id="rId5" w:history="1">
        <w:r w:rsidRPr="00604E51">
          <w:rPr>
            <w:rStyle w:val="ab"/>
            <w:i w:val="0"/>
            <w:iCs w:val="0"/>
            <w:sz w:val="24"/>
            <w:szCs w:val="24"/>
          </w:rPr>
          <w:t>Фотосинтез</w:t>
        </w:r>
      </w:hyperlink>
      <w:r w:rsidRPr="00604E51">
        <w:rPr>
          <w:rStyle w:val="ab"/>
          <w:i w:val="0"/>
          <w:iCs w:val="0"/>
          <w:sz w:val="24"/>
          <w:szCs w:val="24"/>
        </w:rPr>
        <w:t xml:space="preserve"> </w:t>
      </w:r>
      <w:r w:rsidRPr="00604E51">
        <w:rPr>
          <w:sz w:val="24"/>
          <w:szCs w:val="24"/>
        </w:rPr>
        <w:t xml:space="preserve">пигменттерінің химиялық құрамы. </w:t>
      </w:r>
      <w:r w:rsidR="00191D94" w:rsidRPr="00604E51">
        <w:rPr>
          <w:sz w:val="24"/>
          <w:szCs w:val="24"/>
        </w:rPr>
        <w:t xml:space="preserve">Ауылшаруашылық жануар үшін фототрофты  микроорганизмдер негізіндегі жемдік қоспалар.  </w:t>
      </w:r>
      <w:r w:rsidR="00191D94" w:rsidRPr="00604E51">
        <w:rPr>
          <w:rFonts w:ascii="Times New Roman" w:hAnsi="Times New Roman"/>
          <w:sz w:val="24"/>
          <w:szCs w:val="24"/>
        </w:rPr>
        <w:t>Цианобактерияларға сипаттам</w:t>
      </w:r>
      <w:r w:rsidR="00191D94" w:rsidRPr="00604E51">
        <w:rPr>
          <w:rFonts w:ascii="Times New Roman" w:hAnsi="Times New Roman"/>
          <w:sz w:val="24"/>
          <w:szCs w:val="24"/>
        </w:rPr>
        <w:t xml:space="preserve">а. </w:t>
      </w:r>
      <w:r w:rsidR="00191D94" w:rsidRPr="00604E51">
        <w:rPr>
          <w:rFonts w:ascii="Times New Roman" w:hAnsi="Times New Roman"/>
          <w:sz w:val="24"/>
          <w:szCs w:val="24"/>
        </w:rPr>
        <w:t xml:space="preserve">Цианобактериялар негізіндегі биологиялық жемдік қоспалар.  </w:t>
      </w:r>
      <w:r w:rsidR="00191D94" w:rsidRPr="00604E51">
        <w:rPr>
          <w:sz w:val="24"/>
          <w:szCs w:val="24"/>
        </w:rPr>
        <w:t xml:space="preserve">Микробалдырлар негізіндегі биологиялық жемдік қоспалар.  Фототрофты   микроорганизмдер негізіндегі жемдік қоспаларды пайдаланудың артықшылықтары.  </w:t>
      </w:r>
    </w:p>
    <w:p w14:paraId="28FC2C08" w14:textId="42B54FA1" w:rsidR="00597FD7" w:rsidRPr="00604E51" w:rsidRDefault="00597FD7" w:rsidP="00250F22">
      <w:pPr>
        <w:rPr>
          <w:b/>
          <w:sz w:val="24"/>
          <w:szCs w:val="24"/>
        </w:rPr>
      </w:pPr>
    </w:p>
    <w:p w14:paraId="1F175009" w14:textId="36151545" w:rsidR="00191D94" w:rsidRPr="00604E51" w:rsidRDefault="00597FD7" w:rsidP="00250F22">
      <w:pPr>
        <w:pStyle w:val="a3"/>
        <w:ind w:left="0"/>
        <w:rPr>
          <w:rFonts w:ascii="Times New Roman" w:hAnsi="Times New Roman" w:cs="Times New Roman"/>
          <w:b/>
        </w:rPr>
      </w:pPr>
      <w:r w:rsidRPr="00604E51">
        <w:rPr>
          <w:rFonts w:ascii="Times New Roman" w:hAnsi="Times New Roman" w:cs="Times New Roman"/>
          <w:b/>
        </w:rPr>
        <w:t xml:space="preserve">   </w:t>
      </w:r>
      <w:r w:rsidR="00250F22" w:rsidRPr="00604E51">
        <w:rPr>
          <w:rFonts w:ascii="Times New Roman" w:hAnsi="Times New Roman" w:cs="Times New Roman"/>
          <w:b/>
        </w:rPr>
        <w:tab/>
      </w:r>
      <w:r w:rsidRPr="00604E51">
        <w:rPr>
          <w:rFonts w:ascii="Times New Roman" w:hAnsi="Times New Roman" w:cs="Times New Roman"/>
          <w:b/>
        </w:rPr>
        <w:t xml:space="preserve"> Модуль 2.   </w:t>
      </w:r>
      <w:r w:rsidR="00250F22" w:rsidRPr="00604E51">
        <w:rPr>
          <w:b/>
        </w:rPr>
        <w:t>Фототрофты  микроорганизмдердің морфологиясы, цитологиясы, физиология-биохимиялық ерекшеліктері  генетикасы мен экологиясы</w:t>
      </w:r>
      <w:r w:rsidR="00250F22" w:rsidRPr="00604E51">
        <w:rPr>
          <w:rFonts w:ascii="Times New Roman" w:hAnsi="Times New Roman" w:cs="Times New Roman"/>
          <w:b/>
        </w:rPr>
        <w:t xml:space="preserve"> </w:t>
      </w:r>
    </w:p>
    <w:p w14:paraId="6ED95AD9" w14:textId="650B4813" w:rsidR="00191D94" w:rsidRPr="00604E51" w:rsidRDefault="00191D94" w:rsidP="00604E51">
      <w:pPr>
        <w:pStyle w:val="Web"/>
        <w:tabs>
          <w:tab w:val="left" w:pos="1440"/>
        </w:tabs>
        <w:spacing w:before="0" w:after="0"/>
        <w:ind w:left="720"/>
        <w:jc w:val="both"/>
        <w:rPr>
          <w:lang w:val="kk-KZ"/>
        </w:rPr>
      </w:pPr>
      <w:r w:rsidRPr="00604E51">
        <w:rPr>
          <w:lang w:val="kk-KZ"/>
        </w:rPr>
        <w:t>Фототрофты микроорганизмдердің морфологиясы. Фототрофты микроорганизмдердің цитологиясы. Фототрофты  микроорганизмдердің   физиология-биохимиялық ерекшеліктері.  Фототрофты  микроорганизмдердің   генетикасы мен экологиясы.</w:t>
      </w:r>
    </w:p>
    <w:p w14:paraId="1FA1875B" w14:textId="5D830B26" w:rsidR="00191D94" w:rsidRPr="00604E51" w:rsidRDefault="00191D94" w:rsidP="00604E51">
      <w:pPr>
        <w:jc w:val="both"/>
        <w:rPr>
          <w:rFonts w:ascii="Times New Roman" w:hAnsi="Times New Roman" w:cs="Times New Roman"/>
        </w:rPr>
      </w:pPr>
      <w:r w:rsidRPr="00604E51">
        <w:rPr>
          <w:rFonts w:ascii="Times New Roman" w:hAnsi="Times New Roman" w:cs="Times New Roman"/>
          <w:sz w:val="24"/>
          <w:szCs w:val="24"/>
        </w:rPr>
        <w:t>Фототрофты микроорганизмдердің клетка қабырғасына сипаттама.</w:t>
      </w:r>
      <w:r w:rsidRPr="00604E51">
        <w:rPr>
          <w:rFonts w:ascii="Times New Roman" w:hAnsi="Times New Roman" w:cs="Times New Roman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z w:val="24"/>
          <w:szCs w:val="24"/>
        </w:rPr>
        <w:t>Фототрофты микроорганизмдердің клетка ішілік құрылымдары.</w:t>
      </w:r>
      <w:r w:rsidRPr="00604E51">
        <w:rPr>
          <w:rFonts w:ascii="Times New Roman" w:hAnsi="Times New Roman" w:cs="Times New Roman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z w:val="24"/>
          <w:szCs w:val="24"/>
        </w:rPr>
        <w:t>Фототрофты  микроорганизмдердің жарық және қараңғы жағдайдағы метаболизмі</w:t>
      </w:r>
      <w:r w:rsidRPr="00604E51">
        <w:rPr>
          <w:rFonts w:ascii="Times New Roman" w:hAnsi="Times New Roman" w:cs="Times New Roman"/>
          <w:sz w:val="24"/>
          <w:szCs w:val="24"/>
        </w:rPr>
        <w:t xml:space="preserve">. </w:t>
      </w:r>
      <w:r w:rsidRPr="00604E51">
        <w:rPr>
          <w:rFonts w:ascii="Times New Roman" w:hAnsi="Times New Roman" w:cs="Times New Roman"/>
          <w:sz w:val="24"/>
          <w:szCs w:val="24"/>
        </w:rPr>
        <w:t>Фототрофты микроорганизмдердің заттар айналымындағы рөлі.</w:t>
      </w:r>
      <w:r w:rsidRPr="00604E51">
        <w:rPr>
          <w:rFonts w:ascii="Times New Roman" w:hAnsi="Times New Roman" w:cs="Times New Roman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z w:val="24"/>
          <w:szCs w:val="24"/>
        </w:rPr>
        <w:t>Фотосинтез процесінде пайда болатын өнімдер.</w:t>
      </w:r>
      <w:r w:rsidRPr="00604E51">
        <w:rPr>
          <w:rFonts w:ascii="Times New Roman" w:hAnsi="Times New Roman" w:cs="Times New Roman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z w:val="24"/>
          <w:szCs w:val="24"/>
        </w:rPr>
        <w:t xml:space="preserve"> Клетка ішілік қор заттар</w:t>
      </w:r>
      <w:r w:rsidRPr="00604E51">
        <w:rPr>
          <w:rFonts w:ascii="Times New Roman" w:hAnsi="Times New Roman" w:cs="Times New Roman"/>
          <w:sz w:val="24"/>
          <w:szCs w:val="24"/>
        </w:rPr>
        <w:t>/</w:t>
      </w:r>
      <w:r w:rsidRPr="00604E51">
        <w:rPr>
          <w:rFonts w:ascii="Times New Roman" w:hAnsi="Times New Roman" w:cs="Times New Roman"/>
          <w:sz w:val="24"/>
          <w:szCs w:val="24"/>
        </w:rPr>
        <w:t xml:space="preserve"> Фототрофты микроорганизмдердің электрон донорлары.</w:t>
      </w:r>
      <w:r w:rsidRPr="00604E51">
        <w:rPr>
          <w:rFonts w:ascii="Times New Roman" w:hAnsi="Times New Roman" w:cs="Times New Roman"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z w:val="24"/>
          <w:szCs w:val="24"/>
        </w:rPr>
        <w:t xml:space="preserve">Микробалдырлар негізіндегі </w:t>
      </w:r>
      <w:r w:rsidRPr="00604E51">
        <w:rPr>
          <w:rFonts w:ascii="Times New Roman" w:hAnsi="Times New Roman" w:cs="Times New Roman"/>
          <w:sz w:val="24"/>
          <w:szCs w:val="24"/>
        </w:rPr>
        <w:lastRenderedPageBreak/>
        <w:t>биологиялық белсенді қоспалар.</w:t>
      </w:r>
      <w:r w:rsidRPr="00604E51">
        <w:rPr>
          <w:rFonts w:ascii="Times New Roman" w:eastAsia="???" w:hAnsi="Times New Roman" w:cs="Times New Roman"/>
          <w:b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z w:val="24"/>
          <w:szCs w:val="24"/>
        </w:rPr>
        <w:t>Микробалдырлар негізіндегі биологиялық белсенді қоспаларды пайдалану нәтижелері.</w:t>
      </w:r>
      <w:r w:rsidR="008965A0" w:rsidRPr="00604E51">
        <w:rPr>
          <w:rFonts w:ascii="Times New Roman" w:eastAsia="???" w:hAnsi="Times New Roman" w:cs="Times New Roman"/>
          <w:b/>
          <w:sz w:val="24"/>
          <w:szCs w:val="24"/>
        </w:rPr>
        <w:t xml:space="preserve"> </w:t>
      </w:r>
      <w:r w:rsidRPr="00604E51">
        <w:rPr>
          <w:rFonts w:ascii="Times New Roman" w:hAnsi="Times New Roman" w:cs="Times New Roman"/>
          <w:sz w:val="24"/>
          <w:szCs w:val="24"/>
        </w:rPr>
        <w:t>Қазақстанда қолданылатын биологиялық белсенді қоспалар.</w:t>
      </w:r>
      <w:r w:rsidR="00604E51" w:rsidRPr="00604E51">
        <w:rPr>
          <w:rFonts w:ascii="Times New Roman" w:hAnsi="Times New Roman" w:cs="Times New Roman"/>
          <w:sz w:val="24"/>
          <w:szCs w:val="24"/>
        </w:rPr>
        <w:t xml:space="preserve"> </w:t>
      </w:r>
      <w:r w:rsidR="00604E51" w:rsidRPr="00604E51">
        <w:rPr>
          <w:rFonts w:ascii="Times New Roman" w:hAnsi="Times New Roman" w:cs="Times New Roman"/>
          <w:sz w:val="24"/>
          <w:szCs w:val="24"/>
        </w:rPr>
        <w:t>Фототрофты микроорганизмдердің биоиндикациядағы рөлі. Биоиндикацияда қолданылатын фототрофты микроорганизмдер.</w:t>
      </w:r>
      <w:r w:rsidR="00604E51" w:rsidRPr="00604E51">
        <w:rPr>
          <w:rFonts w:ascii="Times New Roman" w:hAnsi="Times New Roman" w:cs="Times New Roman"/>
          <w:sz w:val="24"/>
          <w:szCs w:val="24"/>
        </w:rPr>
        <w:t xml:space="preserve"> </w:t>
      </w:r>
      <w:r w:rsidR="00604E51" w:rsidRPr="00604E51">
        <w:rPr>
          <w:rFonts w:ascii="Times New Roman" w:hAnsi="Times New Roman" w:cs="Times New Roman"/>
          <w:sz w:val="24"/>
          <w:szCs w:val="24"/>
        </w:rPr>
        <w:t>Судың сапробтылығын анықтаудағы фототрофты микроорганизмдердің</w:t>
      </w:r>
      <w:r w:rsidR="00604E51" w:rsidRPr="00604E51">
        <w:rPr>
          <w:rFonts w:ascii="Times New Roman" w:hAnsi="Times New Roman" w:cs="Times New Roman"/>
        </w:rPr>
        <w:t xml:space="preserve"> рөлі.</w:t>
      </w:r>
      <w:r w:rsidR="00604E51" w:rsidRPr="00604E51">
        <w:rPr>
          <w:rFonts w:ascii="Times New Roman" w:hAnsi="Times New Roman" w:cs="Times New Roman"/>
        </w:rPr>
        <w:t xml:space="preserve"> </w:t>
      </w:r>
      <w:r w:rsidR="00604E51" w:rsidRPr="00604E51">
        <w:rPr>
          <w:rFonts w:ascii="Times New Roman" w:hAnsi="Times New Roman" w:cs="Times New Roman"/>
        </w:rPr>
        <w:t xml:space="preserve">Биомониторингте қолданылатын микробалдырлардың түрлері. </w:t>
      </w:r>
      <w:r w:rsidR="00604E51" w:rsidRPr="00604E51">
        <w:rPr>
          <w:rFonts w:ascii="Times New Roman" w:hAnsi="Times New Roman" w:cs="Times New Roman"/>
        </w:rPr>
        <w:t>Б</w:t>
      </w:r>
      <w:r w:rsidR="00604E51" w:rsidRPr="00604E51">
        <w:rPr>
          <w:rFonts w:ascii="Times New Roman" w:hAnsi="Times New Roman" w:cs="Times New Roman"/>
        </w:rPr>
        <w:t>иоиндикацияда фототрофты микроорганизмдерді қолдану әдістері</w:t>
      </w:r>
      <w:r w:rsidR="00604E51" w:rsidRPr="00604E51">
        <w:rPr>
          <w:rFonts w:ascii="Times New Roman" w:hAnsi="Times New Roman" w:cs="Times New Roman"/>
        </w:rPr>
        <w:t>.</w:t>
      </w:r>
    </w:p>
    <w:p w14:paraId="0BC96224" w14:textId="12D26D3A" w:rsidR="00191D94" w:rsidRPr="00604E51" w:rsidRDefault="00191D94" w:rsidP="00191D94">
      <w:pPr>
        <w:jc w:val="both"/>
        <w:rPr>
          <w:rFonts w:ascii="Times New Roman" w:hAnsi="Times New Roman" w:cs="Times New Roman"/>
        </w:rPr>
      </w:pPr>
    </w:p>
    <w:p w14:paraId="61DDD9C5" w14:textId="77777777" w:rsidR="00191D94" w:rsidRPr="00604E51" w:rsidRDefault="00191D94" w:rsidP="00250F22">
      <w:pPr>
        <w:pStyle w:val="a3"/>
        <w:ind w:left="0"/>
        <w:rPr>
          <w:rFonts w:ascii="Times New Roman" w:hAnsi="Times New Roman" w:cs="Times New Roman"/>
          <w:b/>
        </w:rPr>
      </w:pPr>
    </w:p>
    <w:p w14:paraId="6E342F1A" w14:textId="77777777" w:rsidR="00597FD7" w:rsidRPr="006C26A4" w:rsidRDefault="00597FD7" w:rsidP="00597FD7">
      <w:pPr>
        <w:pStyle w:val="1"/>
        <w:ind w:left="469"/>
        <w:rPr>
          <w:rFonts w:ascii="Times New Roman" w:hAnsi="Times New Roman" w:cs="Times New Roman"/>
        </w:rPr>
      </w:pPr>
    </w:p>
    <w:p w14:paraId="62FFEB62" w14:textId="77777777" w:rsidR="00597FD7" w:rsidRPr="006C26A4" w:rsidRDefault="00597FD7" w:rsidP="00597FD7">
      <w:pPr>
        <w:pStyle w:val="1"/>
        <w:ind w:left="469"/>
        <w:rPr>
          <w:rFonts w:ascii="Times New Roman" w:hAnsi="Times New Roman" w:cs="Times New Roman"/>
        </w:rPr>
      </w:pPr>
      <w:r w:rsidRPr="006C26A4">
        <w:rPr>
          <w:rFonts w:ascii="Times New Roman" w:hAnsi="Times New Roman" w:cs="Times New Roman"/>
        </w:rPr>
        <w:t>Бағалау</w:t>
      </w:r>
      <w:r w:rsidRPr="006C26A4">
        <w:rPr>
          <w:rFonts w:ascii="Times New Roman" w:hAnsi="Times New Roman" w:cs="Times New Roman"/>
          <w:spacing w:val="-5"/>
        </w:rPr>
        <w:t xml:space="preserve"> </w:t>
      </w:r>
      <w:r w:rsidRPr="006C26A4">
        <w:rPr>
          <w:rFonts w:ascii="Times New Roman" w:hAnsi="Times New Roman" w:cs="Times New Roman"/>
        </w:rPr>
        <w:t>кретериялары:</w:t>
      </w:r>
    </w:p>
    <w:p w14:paraId="0EF60105" w14:textId="77777777" w:rsidR="00597FD7" w:rsidRPr="006C26A4" w:rsidRDefault="00597FD7" w:rsidP="00597FD7">
      <w:pPr>
        <w:pStyle w:val="a3"/>
        <w:spacing w:before="9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63"/>
        <w:gridCol w:w="5243"/>
      </w:tblGrid>
      <w:tr w:rsidR="00597FD7" w:rsidRPr="006C26A4" w14:paraId="24507AFC" w14:textId="77777777" w:rsidTr="004311EF">
        <w:trPr>
          <w:trHeight w:val="270"/>
        </w:trPr>
        <w:tc>
          <w:tcPr>
            <w:tcW w:w="2552" w:type="dxa"/>
          </w:tcPr>
          <w:p w14:paraId="0E91DE4F" w14:textId="77777777" w:rsidR="00597FD7" w:rsidRPr="006C26A4" w:rsidRDefault="00597FD7" w:rsidP="004311EF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r w:rsidRPr="006C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563" w:type="dxa"/>
          </w:tcPr>
          <w:p w14:paraId="0D0A26BD" w14:textId="77777777" w:rsidR="00597FD7" w:rsidRPr="006C26A4" w:rsidRDefault="00597FD7" w:rsidP="004311EF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</w:t>
            </w:r>
            <w:r w:rsidRPr="006C26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түрінде</w:t>
            </w:r>
          </w:p>
        </w:tc>
        <w:tc>
          <w:tcPr>
            <w:tcW w:w="5243" w:type="dxa"/>
          </w:tcPr>
          <w:p w14:paraId="597CD050" w14:textId="77777777" w:rsidR="00597FD7" w:rsidRPr="006C26A4" w:rsidRDefault="00597FD7" w:rsidP="004311EF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r w:rsidRPr="006C26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</w:p>
        </w:tc>
      </w:tr>
      <w:tr w:rsidR="00597FD7" w:rsidRPr="006C26A4" w14:paraId="6F07CE11" w14:textId="77777777" w:rsidTr="004311EF">
        <w:trPr>
          <w:trHeight w:val="1650"/>
        </w:trPr>
        <w:tc>
          <w:tcPr>
            <w:tcW w:w="2552" w:type="dxa"/>
          </w:tcPr>
          <w:p w14:paraId="3E8ADAEE" w14:textId="77777777" w:rsidR="00597FD7" w:rsidRPr="006C26A4" w:rsidRDefault="00597FD7" w:rsidP="004311EF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r w:rsidRPr="006C26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</w:p>
        </w:tc>
        <w:tc>
          <w:tcPr>
            <w:tcW w:w="1563" w:type="dxa"/>
          </w:tcPr>
          <w:p w14:paraId="6FFDBDF1" w14:textId="77777777" w:rsidR="00597FD7" w:rsidRPr="006C26A4" w:rsidRDefault="00597FD7" w:rsidP="004311EF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5243" w:type="dxa"/>
          </w:tcPr>
          <w:p w14:paraId="746CAC73" w14:textId="77777777" w:rsidR="00597FD7" w:rsidRPr="006C26A4" w:rsidRDefault="00597FD7" w:rsidP="004311EF">
            <w:pPr>
              <w:pStyle w:val="TableParagraph"/>
              <w:tabs>
                <w:tab w:val="left" w:pos="1105"/>
                <w:tab w:val="left" w:pos="155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өз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бетінше</w:t>
            </w:r>
            <w:r w:rsidRPr="006C26A4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6C26A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</w:p>
          <w:p w14:paraId="0820B92F" w14:textId="77777777" w:rsidR="00597FD7" w:rsidRPr="006C26A4" w:rsidRDefault="00597FD7" w:rsidP="004311EF">
            <w:pPr>
              <w:pStyle w:val="TableParagraph"/>
              <w:tabs>
                <w:tab w:val="left" w:pos="2550"/>
                <w:tab w:val="left" w:pos="3762"/>
              </w:tabs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ғылыми-әдістемелік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деңгейде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орындалған.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Студентің мәтін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жауабында ғылыми әдістер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мен тәсілдерді меңгерген.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 ұқыпты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оырндалған,</w:t>
            </w:r>
            <w:r w:rsidRPr="006C26A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26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r w:rsidRPr="006C26A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  <w:p w14:paraId="6A6CE7DC" w14:textId="77777777" w:rsidR="00597FD7" w:rsidRPr="006C26A4" w:rsidRDefault="00597FD7" w:rsidP="004311EF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</w:t>
            </w:r>
            <w:r w:rsidRPr="006C26A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алған</w:t>
            </w:r>
            <w:r w:rsidRPr="006C26A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білімін</w:t>
            </w:r>
            <w:r w:rsidRPr="006C26A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ғылыми</w:t>
            </w:r>
            <w:r w:rsidRPr="006C26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негізділікпен</w:t>
            </w:r>
          </w:p>
        </w:tc>
      </w:tr>
      <w:tr w:rsidR="00597FD7" w:rsidRPr="006C26A4" w14:paraId="0DE09F07" w14:textId="77777777" w:rsidTr="004311EF">
        <w:trPr>
          <w:trHeight w:val="1379"/>
        </w:trPr>
        <w:tc>
          <w:tcPr>
            <w:tcW w:w="2552" w:type="dxa"/>
          </w:tcPr>
          <w:p w14:paraId="197958A4" w14:textId="77777777" w:rsidR="00597FD7" w:rsidRPr="006C26A4" w:rsidRDefault="00597FD7" w:rsidP="004311EF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</w:p>
        </w:tc>
        <w:tc>
          <w:tcPr>
            <w:tcW w:w="1563" w:type="dxa"/>
          </w:tcPr>
          <w:p w14:paraId="5F4A45CC" w14:textId="77777777" w:rsidR="00597FD7" w:rsidRPr="006C26A4" w:rsidRDefault="00597FD7" w:rsidP="004311EF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5243" w:type="dxa"/>
          </w:tcPr>
          <w:p w14:paraId="3F64821E" w14:textId="77777777" w:rsidR="00597FD7" w:rsidRPr="006C26A4" w:rsidRDefault="00597FD7" w:rsidP="004311EF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жазылған,  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тақырыптың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тұстар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ашылмаған.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Жұмыста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нақтылықтар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      </w:t>
            </w:r>
            <w:r w:rsidRPr="006C26A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негізгі       </w:t>
            </w:r>
            <w:r w:rsidRPr="006C26A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тақырыбына</w:t>
            </w:r>
            <w:r w:rsidRPr="006C26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сәйкес келмейді.  </w:t>
            </w:r>
            <w:r w:rsidRPr="006C26A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Жауап  </w:t>
            </w:r>
            <w:r w:rsidRPr="006C26A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материалды  </w:t>
            </w:r>
            <w:r w:rsidRPr="006C26A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70%  </w:t>
            </w:r>
            <w:r w:rsidRPr="006C26A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</w:p>
        </w:tc>
      </w:tr>
      <w:tr w:rsidR="00597FD7" w:rsidRPr="006C26A4" w14:paraId="7CE2FE62" w14:textId="77777777" w:rsidTr="004311EF">
        <w:trPr>
          <w:trHeight w:val="1646"/>
        </w:trPr>
        <w:tc>
          <w:tcPr>
            <w:tcW w:w="2552" w:type="dxa"/>
            <w:tcBorders>
              <w:bottom w:val="double" w:sz="6" w:space="0" w:color="000000"/>
            </w:tcBorders>
          </w:tcPr>
          <w:p w14:paraId="7D41991E" w14:textId="77777777" w:rsidR="00597FD7" w:rsidRPr="006C26A4" w:rsidRDefault="00597FD7" w:rsidP="004311EF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</w:p>
        </w:tc>
        <w:tc>
          <w:tcPr>
            <w:tcW w:w="1563" w:type="dxa"/>
            <w:tcBorders>
              <w:bottom w:val="double" w:sz="6" w:space="0" w:color="000000"/>
            </w:tcBorders>
          </w:tcPr>
          <w:p w14:paraId="589C2256" w14:textId="77777777" w:rsidR="00597FD7" w:rsidRPr="006C26A4" w:rsidRDefault="00597FD7" w:rsidP="004311EF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78DE229E" w14:textId="77777777" w:rsidR="00597FD7" w:rsidRPr="006C26A4" w:rsidRDefault="00597FD7" w:rsidP="004311EF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жалпы  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орындалған,  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талдамаған,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ашылмаған.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меңгермеген. Жауаптарда</w:t>
            </w:r>
            <w:r w:rsidRPr="006C26A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берілген сұрақтың   </w:t>
            </w:r>
            <w:r w:rsidRPr="006C26A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мазмұнына</w:t>
            </w:r>
          </w:p>
        </w:tc>
      </w:tr>
      <w:tr w:rsidR="00597FD7" w:rsidRPr="006C26A4" w14:paraId="62D66AA7" w14:textId="77777777" w:rsidTr="004311EF">
        <w:trPr>
          <w:trHeight w:val="806"/>
        </w:trPr>
        <w:tc>
          <w:tcPr>
            <w:tcW w:w="2552" w:type="dxa"/>
            <w:tcBorders>
              <w:top w:val="double" w:sz="6" w:space="0" w:color="000000"/>
            </w:tcBorders>
          </w:tcPr>
          <w:p w14:paraId="2B45E087" w14:textId="77777777" w:rsidR="00597FD7" w:rsidRPr="006C26A4" w:rsidRDefault="00597FD7" w:rsidP="004311EF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Қанағаттандырылм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айды</w:t>
            </w:r>
            <w:r w:rsidRPr="006C26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(қайта</w:t>
            </w:r>
          </w:p>
          <w:p w14:paraId="32C35650" w14:textId="77777777" w:rsidR="00597FD7" w:rsidRPr="006C26A4" w:rsidRDefault="00597FD7" w:rsidP="004311EF">
            <w:pPr>
              <w:pStyle w:val="TableParagraph"/>
              <w:spacing w:line="210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тапсыры)</w:t>
            </w:r>
          </w:p>
        </w:tc>
        <w:tc>
          <w:tcPr>
            <w:tcW w:w="1563" w:type="dxa"/>
            <w:tcBorders>
              <w:top w:val="double" w:sz="6" w:space="0" w:color="000000"/>
            </w:tcBorders>
          </w:tcPr>
          <w:p w14:paraId="0AD3088B" w14:textId="77777777" w:rsidR="00597FD7" w:rsidRPr="006C26A4" w:rsidRDefault="00597FD7" w:rsidP="004311EF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5CFB68ED" w14:textId="77777777" w:rsidR="00597FD7" w:rsidRPr="006C26A4" w:rsidRDefault="00597FD7" w:rsidP="004311EF">
            <w:pPr>
              <w:pStyle w:val="TableParagraph"/>
              <w:tabs>
                <w:tab w:val="left" w:pos="1506"/>
                <w:tab w:val="left" w:pos="3261"/>
                <w:tab w:val="left" w:pos="4456"/>
              </w:tabs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сұрақтарға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жауап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дұрыс</w:t>
            </w:r>
          </w:p>
          <w:p w14:paraId="33F54149" w14:textId="77777777" w:rsidR="00597FD7" w:rsidRPr="006C26A4" w:rsidRDefault="00597FD7" w:rsidP="004311EF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жазылмаған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және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>жауап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2-3 сөйлемнен </w:t>
            </w:r>
            <w:r w:rsidRPr="006C26A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артпайды.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r w:rsidRPr="006C26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6C26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6C26A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орындалған.</w:t>
            </w:r>
          </w:p>
        </w:tc>
      </w:tr>
      <w:tr w:rsidR="00597FD7" w:rsidRPr="006C26A4" w14:paraId="311AE72D" w14:textId="77777777" w:rsidTr="004311EF">
        <w:trPr>
          <w:trHeight w:val="521"/>
        </w:trPr>
        <w:tc>
          <w:tcPr>
            <w:tcW w:w="2552" w:type="dxa"/>
          </w:tcPr>
          <w:p w14:paraId="56C68067" w14:textId="77777777" w:rsidR="00597FD7" w:rsidRPr="006C26A4" w:rsidRDefault="00597FD7" w:rsidP="004311EF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Қанағаттандырылм</w:t>
            </w:r>
          </w:p>
          <w:p w14:paraId="1838D34D" w14:textId="77777777" w:rsidR="00597FD7" w:rsidRPr="006C26A4" w:rsidRDefault="00597FD7" w:rsidP="004311EF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айды</w:t>
            </w:r>
          </w:p>
        </w:tc>
        <w:tc>
          <w:tcPr>
            <w:tcW w:w="1563" w:type="dxa"/>
          </w:tcPr>
          <w:p w14:paraId="570EE951" w14:textId="77777777" w:rsidR="00597FD7" w:rsidRPr="006C26A4" w:rsidRDefault="00597FD7" w:rsidP="004311EF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5243" w:type="dxa"/>
          </w:tcPr>
          <w:p w14:paraId="7219B90A" w14:textId="77777777" w:rsidR="00597FD7" w:rsidRPr="006C26A4" w:rsidRDefault="00597FD7" w:rsidP="004311EF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6C26A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r w:rsidRPr="006C26A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r w:rsidRPr="006C26A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</w:p>
          <w:p w14:paraId="5FDCB50F" w14:textId="77777777" w:rsidR="00597FD7" w:rsidRPr="006C26A4" w:rsidRDefault="00597FD7" w:rsidP="004311EF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орындалмаған</w:t>
            </w:r>
            <w:r w:rsidRPr="006C26A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немесе</w:t>
            </w:r>
            <w:r w:rsidRPr="006C26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бірде</w:t>
            </w:r>
            <w:r w:rsidRPr="006C26A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бір</w:t>
            </w:r>
            <w:r w:rsidRPr="006C26A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C26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сұраққа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 жауап</w:t>
            </w:r>
          </w:p>
        </w:tc>
      </w:tr>
    </w:tbl>
    <w:p w14:paraId="7023844F" w14:textId="77777777" w:rsidR="00597FD7" w:rsidRPr="006C26A4" w:rsidRDefault="00597FD7" w:rsidP="00597FD7">
      <w:pPr>
        <w:pStyle w:val="a3"/>
        <w:ind w:left="0"/>
        <w:rPr>
          <w:rFonts w:ascii="Times New Roman" w:hAnsi="Times New Roman" w:cs="Times New Roman"/>
          <w:b/>
        </w:rPr>
      </w:pPr>
    </w:p>
    <w:p w14:paraId="1D97B82C" w14:textId="77777777" w:rsidR="00597FD7" w:rsidRPr="006C26A4" w:rsidRDefault="00597FD7" w:rsidP="00597FD7">
      <w:pPr>
        <w:pStyle w:val="a3"/>
        <w:spacing w:before="3"/>
        <w:ind w:left="0"/>
        <w:rPr>
          <w:rFonts w:ascii="Times New Roman" w:hAnsi="Times New Roman" w:cs="Times New Roman"/>
          <w:b/>
        </w:rPr>
      </w:pPr>
    </w:p>
    <w:p w14:paraId="5A52F89F" w14:textId="77777777" w:rsidR="00604E51" w:rsidRPr="008D1E35" w:rsidRDefault="00604E51" w:rsidP="00604E51">
      <w:pPr>
        <w:widowControl/>
        <w:numPr>
          <w:ilvl w:val="0"/>
          <w:numId w:val="16"/>
        </w:numPr>
        <w:tabs>
          <w:tab w:val="num" w:pos="1080"/>
        </w:tabs>
        <w:autoSpaceDE/>
        <w:autoSpaceDN/>
        <w:jc w:val="both"/>
      </w:pPr>
      <w:r w:rsidRPr="008D1E35">
        <w:t>Кондратьева Е.Н. Автотрофные прокариоты. – М.: МГУ, 1996.-302с.</w:t>
      </w:r>
    </w:p>
    <w:p w14:paraId="3C18D1BD" w14:textId="77777777" w:rsidR="00604E51" w:rsidRPr="008D1E35" w:rsidRDefault="00604E51" w:rsidP="00604E51">
      <w:pPr>
        <w:widowControl/>
        <w:numPr>
          <w:ilvl w:val="0"/>
          <w:numId w:val="16"/>
        </w:numPr>
        <w:tabs>
          <w:tab w:val="num" w:pos="1080"/>
        </w:tabs>
        <w:autoSpaceDE/>
        <w:autoSpaceDN/>
        <w:jc w:val="both"/>
      </w:pPr>
      <w:r w:rsidRPr="008D1E35">
        <w:t>Кондратьева Е.Н., Максимова И.В., Самуилова В.Д. Фототрофные микроорганизмы: Учеб.пособие. - М.: МГУ, 1989.-376с</w:t>
      </w:r>
    </w:p>
    <w:p w14:paraId="1F3321AB" w14:textId="77777777" w:rsidR="00604E51" w:rsidRPr="008828CD" w:rsidRDefault="00604E51" w:rsidP="00604E51">
      <w:pPr>
        <w:widowControl/>
        <w:numPr>
          <w:ilvl w:val="0"/>
          <w:numId w:val="16"/>
        </w:numPr>
        <w:autoSpaceDE/>
        <w:autoSpaceDN/>
        <w:jc w:val="both"/>
        <w:rPr>
          <w:noProof/>
        </w:rPr>
      </w:pPr>
      <w:r w:rsidRPr="00CD300C">
        <w:t>Заядан Б.К., Фототрофты микроорганизмдер биотехнологиясы. –Павлодар, «Brand print»</w:t>
      </w:r>
      <w:r w:rsidRPr="008828CD">
        <w:t>,</w:t>
      </w:r>
      <w:r w:rsidRPr="00CD300C">
        <w:t>2010,-432бет</w:t>
      </w:r>
    </w:p>
    <w:p w14:paraId="079F6714" w14:textId="77777777" w:rsidR="00604E51" w:rsidRPr="008828CD" w:rsidRDefault="00604E51" w:rsidP="00604E51">
      <w:pPr>
        <w:widowControl/>
        <w:numPr>
          <w:ilvl w:val="0"/>
          <w:numId w:val="16"/>
        </w:numPr>
        <w:autoSpaceDE/>
        <w:autoSpaceDN/>
        <w:jc w:val="both"/>
      </w:pPr>
      <w:r w:rsidRPr="008828CD">
        <w:t>Заядан Б.К., Экологическая биотехнология фототрофных микроорганизмов, Монография. –Алматы: Изд-во «Арыс», 2011.-368с</w:t>
      </w:r>
    </w:p>
    <w:p w14:paraId="09422876" w14:textId="77777777" w:rsidR="00604E51" w:rsidRPr="008828CD" w:rsidRDefault="00604E51" w:rsidP="00604E51">
      <w:pPr>
        <w:widowControl/>
        <w:numPr>
          <w:ilvl w:val="0"/>
          <w:numId w:val="16"/>
        </w:numPr>
        <w:autoSpaceDE/>
        <w:autoSpaceDN/>
        <w:jc w:val="both"/>
        <w:rPr>
          <w:noProof/>
        </w:rPr>
      </w:pPr>
      <w:r w:rsidRPr="008828CD">
        <w:t>Кузнецов А.Е., Градова Н.Б. Научные основы экобиотехнологии Изд.; Мир. 2006.</w:t>
      </w:r>
    </w:p>
    <w:p w14:paraId="4A16E134" w14:textId="77777777" w:rsidR="00604E51" w:rsidRPr="008828CD" w:rsidRDefault="00604E51" w:rsidP="00604E51">
      <w:pPr>
        <w:pStyle w:val="a7"/>
        <w:widowControl/>
        <w:numPr>
          <w:ilvl w:val="0"/>
          <w:numId w:val="16"/>
        </w:numPr>
        <w:autoSpaceDE/>
        <w:autoSpaceDN/>
        <w:ind w:right="0"/>
        <w:contextualSpacing/>
        <w:outlineLvl w:val="0"/>
      </w:pPr>
      <w:r w:rsidRPr="008828CD">
        <w:t xml:space="preserve">Экологическая биотехнология: пер. с англ./ Под ред. К.Ф.Форстера, Д.А.Дж. Вейза. -Л.: Химия, 1990. -384 с. </w:t>
      </w:r>
    </w:p>
    <w:p w14:paraId="6ACA536B" w14:textId="77777777" w:rsidR="00604E51" w:rsidRPr="008828CD" w:rsidRDefault="00604E51" w:rsidP="00604E51">
      <w:pPr>
        <w:pStyle w:val="a7"/>
        <w:widowControl/>
        <w:numPr>
          <w:ilvl w:val="0"/>
          <w:numId w:val="16"/>
        </w:numPr>
        <w:autoSpaceDE/>
        <w:autoSpaceDN/>
        <w:ind w:right="0"/>
        <w:contextualSpacing/>
        <w:outlineLvl w:val="0"/>
      </w:pPr>
      <w:r w:rsidRPr="008828CD">
        <w:t xml:space="preserve">Громов Б.В., Павленко Г.В. Экология бактерий: Учебное пособие. –Л.: Изд-во ЛГУ, 1989. -248 с. </w:t>
      </w:r>
    </w:p>
    <w:p w14:paraId="6EEF0D4E" w14:textId="77777777" w:rsidR="00604E51" w:rsidRPr="00547E58" w:rsidRDefault="00604E51" w:rsidP="00604E51">
      <w:pPr>
        <w:pStyle w:val="a7"/>
        <w:widowControl/>
        <w:numPr>
          <w:ilvl w:val="0"/>
          <w:numId w:val="16"/>
        </w:numPr>
        <w:autoSpaceDE/>
        <w:autoSpaceDN/>
        <w:ind w:right="0"/>
        <w:contextualSpacing/>
        <w:outlineLvl w:val="0"/>
      </w:pPr>
      <w:r w:rsidRPr="008828CD">
        <w:t xml:space="preserve">Кузнецов А.Е., Градова Н.Б. Научные основы экологической биотехнологии. —М. Мир, 2003. </w:t>
      </w:r>
    </w:p>
    <w:p w14:paraId="63DE56A8" w14:textId="77777777" w:rsidR="00604E51" w:rsidRPr="008828CD" w:rsidRDefault="00604E51" w:rsidP="00604E51">
      <w:pPr>
        <w:pStyle w:val="a7"/>
        <w:widowControl/>
        <w:numPr>
          <w:ilvl w:val="0"/>
          <w:numId w:val="16"/>
        </w:numPr>
        <w:autoSpaceDE/>
        <w:autoSpaceDN/>
        <w:ind w:right="0"/>
        <w:contextualSpacing/>
        <w:outlineLvl w:val="0"/>
      </w:pPr>
      <w:r>
        <w:t>Е.В. Ермилова Молекулярные аспекты адаптации прокариот, Санкт-Петербург "Химиздат" 2012, -344с.</w:t>
      </w:r>
    </w:p>
    <w:p w14:paraId="63AF4578" w14:textId="77777777" w:rsidR="00604E51" w:rsidRPr="008828CD" w:rsidRDefault="00604E51" w:rsidP="00604E51">
      <w:pPr>
        <w:widowControl/>
        <w:numPr>
          <w:ilvl w:val="0"/>
          <w:numId w:val="16"/>
        </w:numPr>
        <w:autoSpaceDE/>
        <w:autoSpaceDN/>
        <w:jc w:val="both"/>
      </w:pPr>
      <w:r w:rsidRPr="008828CD">
        <w:rPr>
          <w:rFonts w:eastAsia="??"/>
          <w:lang w:val="ca-ES"/>
        </w:rPr>
        <w:t>Андреюк Е.И., Цианобактерии, Киев наукова дума, 1990. .</w:t>
      </w:r>
    </w:p>
    <w:p w14:paraId="5608EFA6" w14:textId="77777777" w:rsidR="00604E51" w:rsidRPr="008828CD" w:rsidRDefault="00604E51" w:rsidP="00604E51">
      <w:pPr>
        <w:widowControl/>
        <w:numPr>
          <w:ilvl w:val="0"/>
          <w:numId w:val="16"/>
        </w:numPr>
        <w:autoSpaceDE/>
        <w:autoSpaceDN/>
        <w:jc w:val="both"/>
        <w:rPr>
          <w:lang w:eastAsia="ko-KR"/>
        </w:rPr>
      </w:pPr>
      <w:r w:rsidRPr="008828CD">
        <w:rPr>
          <w:lang w:eastAsia="ko-KR"/>
        </w:rPr>
        <w:t>Альберт Сассон., Биотехнология: Свершения и надежды. Москва, "Мир", 1987.-С.404.</w:t>
      </w:r>
    </w:p>
    <w:p w14:paraId="2FDE9217" w14:textId="77777777" w:rsidR="00604E51" w:rsidRPr="008828CD" w:rsidRDefault="00604E51" w:rsidP="00604E51">
      <w:pPr>
        <w:widowControl/>
        <w:numPr>
          <w:ilvl w:val="0"/>
          <w:numId w:val="16"/>
        </w:numPr>
        <w:tabs>
          <w:tab w:val="left" w:pos="900"/>
          <w:tab w:val="num" w:pos="1080"/>
        </w:tabs>
        <w:autoSpaceDE/>
        <w:autoSpaceDN/>
        <w:jc w:val="both"/>
      </w:pPr>
      <w:r w:rsidRPr="008828CD">
        <w:lastRenderedPageBreak/>
        <w:t>Богданов Н.И. Хлорелла повышает продуктивность птицы. // Жур. Птицеводство. – 2002. - N 3. - С.5-9.</w:t>
      </w:r>
    </w:p>
    <w:p w14:paraId="08974D95" w14:textId="77777777" w:rsidR="00604E51" w:rsidRPr="00547E58" w:rsidRDefault="00604E51" w:rsidP="00604E51">
      <w:pPr>
        <w:widowControl/>
        <w:numPr>
          <w:ilvl w:val="0"/>
          <w:numId w:val="16"/>
        </w:numPr>
        <w:autoSpaceDE/>
        <w:autoSpaceDN/>
        <w:jc w:val="both"/>
      </w:pPr>
      <w:r w:rsidRPr="008828CD">
        <w:t xml:space="preserve">Ваулина Э.Н., Аникеева И.Д., Коган И. Г. Индуцированный мутагенез и </w:t>
      </w:r>
      <w:r w:rsidRPr="00547E58">
        <w:t>селекция  хлореллы. - Москва: Наука, 1978.-75 с.</w:t>
      </w:r>
    </w:p>
    <w:p w14:paraId="2F87FCB6" w14:textId="77777777" w:rsidR="00604E51" w:rsidRPr="00547E58" w:rsidRDefault="00604E51" w:rsidP="00604E51">
      <w:pPr>
        <w:pStyle w:val="2"/>
        <w:numPr>
          <w:ilvl w:val="0"/>
          <w:numId w:val="16"/>
        </w:numPr>
        <w:suppressAutoHyphens w:val="0"/>
        <w:spacing w:after="0" w:line="240" w:lineRule="auto"/>
        <w:outlineLvl w:val="0"/>
        <w:rPr>
          <w:lang w:val="en-US"/>
        </w:rPr>
      </w:pPr>
      <w:r w:rsidRPr="00547E58">
        <w:rPr>
          <w:lang w:val="en-US"/>
        </w:rPr>
        <w:t xml:space="preserve">Jon E. Smith. Biotechnology </w:t>
      </w:r>
      <w:smartTag w:uri="urn:schemas-microsoft-com:office:smarttags" w:element="City">
        <w:smartTag w:uri="urn:schemas-microsoft-com:office:smarttags" w:element="place">
          <w:r w:rsidRPr="00547E58">
            <w:rPr>
              <w:lang w:val="en-US"/>
            </w:rPr>
            <w:t>Cambridge</w:t>
          </w:r>
        </w:smartTag>
      </w:smartTag>
      <w:r w:rsidRPr="00547E58">
        <w:rPr>
          <w:lang w:val="en-US"/>
        </w:rPr>
        <w:t xml:space="preserve"> university press, 2009 </w:t>
      </w:r>
    </w:p>
    <w:p w14:paraId="0EF692B5" w14:textId="77777777" w:rsidR="00604E51" w:rsidRPr="00547E58" w:rsidRDefault="00604E51" w:rsidP="00604E51">
      <w:pPr>
        <w:widowControl/>
        <w:numPr>
          <w:ilvl w:val="0"/>
          <w:numId w:val="16"/>
        </w:numPr>
        <w:autoSpaceDE/>
        <w:autoSpaceDN/>
        <w:ind w:right="-99"/>
        <w:jc w:val="both"/>
      </w:pPr>
      <w:r w:rsidRPr="00547E58">
        <w:rPr>
          <w:lang w:val="fr-FR"/>
        </w:rPr>
        <w:t xml:space="preserve">Raina M. Maier, Ian L. Pepper, Charles P. Gerba.  </w:t>
      </w:r>
      <w:r w:rsidRPr="00547E58">
        <w:t>EnviromentalMicrobiologyLondon., 2009</w:t>
      </w:r>
    </w:p>
    <w:p w14:paraId="2466F343" w14:textId="77777777" w:rsidR="00604E51" w:rsidRPr="00EF6A5E" w:rsidRDefault="00604E51" w:rsidP="00604E51">
      <w:pPr>
        <w:pStyle w:val="a7"/>
        <w:rPr>
          <w:rFonts w:ascii="Kz Times New Roman" w:eastAsia="Batang" w:hAnsi="Kz Times New Roman"/>
        </w:rPr>
      </w:pPr>
    </w:p>
    <w:p w14:paraId="1C8F0C16" w14:textId="77777777" w:rsidR="00604E51" w:rsidRPr="007D09B0" w:rsidRDefault="00604E51" w:rsidP="00604E51">
      <w:pPr>
        <w:ind w:right="-99"/>
        <w:rPr>
          <w:b/>
        </w:rPr>
      </w:pPr>
      <w:r>
        <w:rPr>
          <w:b/>
        </w:rPr>
        <w:t>Қосымша</w:t>
      </w:r>
      <w:r w:rsidRPr="007D09B0">
        <w:rPr>
          <w:b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604E51" w:rsidRPr="00EF6A5E" w14:paraId="46E93641" w14:textId="77777777" w:rsidTr="004311EF">
        <w:tc>
          <w:tcPr>
            <w:tcW w:w="9322" w:type="dxa"/>
          </w:tcPr>
          <w:p w14:paraId="36CF6B0E" w14:textId="77777777" w:rsidR="00604E51" w:rsidRPr="00A2664F" w:rsidRDefault="00604E51" w:rsidP="00604E51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Kz Times New Roman" w:hAnsi="Kz Times New Roman"/>
                <w:noProof/>
              </w:rPr>
            </w:pPr>
            <w:r w:rsidRPr="00A2664F">
              <w:rPr>
                <w:rFonts w:ascii="Kz Times New Roman" w:hAnsi="Kz Times New Roman"/>
                <w:noProof/>
              </w:rPr>
              <w:t>Роль микроорганизмов в круговороте газов в природе. Под ред., Заварзина Г.И. М., 1979.</w:t>
            </w:r>
          </w:p>
          <w:p w14:paraId="4E4AC15E" w14:textId="77777777" w:rsidR="00604E51" w:rsidRPr="00A2664F" w:rsidRDefault="00604E51" w:rsidP="00604E51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Kz Times New Roman" w:hAnsi="Kz Times New Roman"/>
                <w:noProof/>
              </w:rPr>
            </w:pPr>
            <w:r w:rsidRPr="00A2664F">
              <w:rPr>
                <w:rFonts w:ascii="Kz Times New Roman" w:hAnsi="Kz Times New Roman"/>
              </w:rPr>
              <w:t>Стейниер Р., Эдельберг Э., Ингрем Д. Мир микробов (в 3-х томах). М.: Мир, 1979</w:t>
            </w:r>
            <w:r w:rsidRPr="00A2664F">
              <w:rPr>
                <w:rFonts w:ascii="Kz Times New Roman" w:eastAsia="???" w:hAnsi="Kz Times New Roman"/>
              </w:rPr>
              <w:t>.</w:t>
            </w:r>
          </w:p>
          <w:p w14:paraId="24E8FF5A" w14:textId="77777777" w:rsidR="00604E51" w:rsidRPr="00A2664F" w:rsidRDefault="00604E51" w:rsidP="00604E51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="Kz Times New Roman" w:hAnsi="Kz Times New Roman"/>
                <w:noProof/>
              </w:rPr>
            </w:pPr>
            <w:r w:rsidRPr="00A2664F">
              <w:rPr>
                <w:rFonts w:ascii="Kz Times New Roman" w:hAnsi="Kz Times New Roman"/>
                <w:noProof/>
              </w:rPr>
              <w:t xml:space="preserve">Почвенная микробиология. Под ред.,Д.И.Никитина. М., 1979. </w:t>
            </w:r>
          </w:p>
          <w:p w14:paraId="1998EF1F" w14:textId="77777777" w:rsidR="00604E51" w:rsidRPr="00A2664F" w:rsidRDefault="00604E51" w:rsidP="00604E51">
            <w:pPr>
              <w:widowControl/>
              <w:numPr>
                <w:ilvl w:val="0"/>
                <w:numId w:val="17"/>
              </w:numPr>
              <w:adjustRightInd w:val="0"/>
              <w:jc w:val="both"/>
              <w:rPr>
                <w:rFonts w:ascii="Kz Times New Roman" w:hAnsi="Kz Times New Roman"/>
              </w:rPr>
            </w:pPr>
            <w:r w:rsidRPr="00A2664F">
              <w:rPr>
                <w:rFonts w:ascii="Kz Times New Roman" w:hAnsi="Kz Times New Roman"/>
              </w:rPr>
              <w:t>Шлегель Г. Общая микробиология. М.: Мир, 1987, 567 с.</w:t>
            </w:r>
          </w:p>
          <w:p w14:paraId="1B1A406C" w14:textId="77777777" w:rsidR="00604E51" w:rsidRPr="00A2664F" w:rsidRDefault="00604E51" w:rsidP="00604E51">
            <w:pPr>
              <w:widowControl/>
              <w:numPr>
                <w:ilvl w:val="0"/>
                <w:numId w:val="17"/>
              </w:numPr>
              <w:adjustRightInd w:val="0"/>
              <w:jc w:val="both"/>
              <w:rPr>
                <w:rFonts w:ascii="Kz Times New Roman" w:hAnsi="Kz Times New Roman"/>
              </w:rPr>
            </w:pPr>
            <w:r w:rsidRPr="00A2664F">
              <w:rPr>
                <w:rFonts w:ascii="Kz Times New Roman" w:hAnsi="Kz Times New Roman"/>
              </w:rPr>
              <w:t>Гусев М.В., Минеева Л.А. Микробиология. М.: МГУ, 1992, 448 с.</w:t>
            </w:r>
          </w:p>
          <w:p w14:paraId="59261FA3" w14:textId="77777777" w:rsidR="00604E51" w:rsidRPr="00A2664F" w:rsidRDefault="00604E51" w:rsidP="00604E51">
            <w:pPr>
              <w:widowControl/>
              <w:numPr>
                <w:ilvl w:val="0"/>
                <w:numId w:val="17"/>
              </w:numPr>
              <w:adjustRightInd w:val="0"/>
              <w:jc w:val="both"/>
              <w:rPr>
                <w:rFonts w:ascii="Kz Times New Roman" w:hAnsi="Kz Times New Roman"/>
              </w:rPr>
            </w:pPr>
            <w:r w:rsidRPr="00A2664F">
              <w:rPr>
                <w:rFonts w:ascii="Kz Times New Roman" w:hAnsi="Kz Times New Roman"/>
              </w:rPr>
              <w:t>Жизнь микробов в экстремальных условиях. / Под ред. Кашнера Д.М. 1981.</w:t>
            </w:r>
          </w:p>
          <w:p w14:paraId="26989718" w14:textId="77777777" w:rsidR="00604E51" w:rsidRPr="00EF6A5E" w:rsidRDefault="00604E51" w:rsidP="00604E5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720"/>
                <w:tab w:val="left" w:pos="1260"/>
              </w:tabs>
              <w:autoSpaceDE/>
              <w:autoSpaceDN/>
              <w:ind w:right="0"/>
              <w:contextualSpacing/>
            </w:pPr>
            <w:r w:rsidRPr="00604E51">
              <w:t>Harr</w:t>
            </w:r>
            <w:r w:rsidRPr="00EF6A5E">
              <w:t>і</w:t>
            </w:r>
            <w:r w:rsidRPr="00604E51">
              <w:t>sE</w:t>
            </w:r>
            <w:r w:rsidRPr="00EF6A5E">
              <w:t>.</w:t>
            </w:r>
            <w:r w:rsidRPr="00604E51">
              <w:t>H</w:t>
            </w:r>
            <w:r w:rsidRPr="00EF6A5E">
              <w:t xml:space="preserve">. </w:t>
            </w:r>
            <w:r w:rsidRPr="00604E51">
              <w:t>TheChlamydomonassourcebook</w:t>
            </w:r>
            <w:r w:rsidRPr="00EF6A5E">
              <w:t xml:space="preserve"> // </w:t>
            </w:r>
            <w:r w:rsidRPr="00604E51">
              <w:t>Acad</w:t>
            </w:r>
            <w:r w:rsidRPr="00EF6A5E">
              <w:t xml:space="preserve">. - 1989. - </w:t>
            </w:r>
            <w:r w:rsidRPr="00604E51">
              <w:t>Vol</w:t>
            </w:r>
            <w:r w:rsidRPr="00EF6A5E">
              <w:t xml:space="preserve">. 19,  № 5. – </w:t>
            </w:r>
            <w:r w:rsidRPr="002157D7">
              <w:t>Р</w:t>
            </w:r>
            <w:r w:rsidRPr="00EF6A5E">
              <w:t>. 395 - 398.</w:t>
            </w:r>
            <w:r w:rsidRPr="002157D7">
              <w:t>СэджерР</w:t>
            </w:r>
            <w:r w:rsidRPr="00EF6A5E">
              <w:t xml:space="preserve">., </w:t>
            </w:r>
            <w:r w:rsidRPr="002157D7">
              <w:t>СидороваБ</w:t>
            </w:r>
            <w:r w:rsidRPr="00EF6A5E">
              <w:t>.</w:t>
            </w:r>
            <w:r w:rsidRPr="002157D7">
              <w:t>Н</w:t>
            </w:r>
            <w:r w:rsidRPr="00EF6A5E">
              <w:t xml:space="preserve">. </w:t>
            </w:r>
            <w:r w:rsidRPr="002157D7">
              <w:t>Цитоплазматическиегеныиорганеллы</w:t>
            </w:r>
            <w:r w:rsidRPr="00EF6A5E">
              <w:t xml:space="preserve">.- </w:t>
            </w:r>
            <w:r w:rsidRPr="002157D7">
              <w:t>М</w:t>
            </w:r>
            <w:r w:rsidRPr="00EF6A5E">
              <w:t xml:space="preserve">.: </w:t>
            </w:r>
            <w:r w:rsidRPr="002157D7">
              <w:t>изд</w:t>
            </w:r>
            <w:r w:rsidRPr="00EF6A5E">
              <w:t>., 1975.-66-70</w:t>
            </w:r>
            <w:r w:rsidRPr="002157D7">
              <w:t>с</w:t>
            </w:r>
            <w:r w:rsidRPr="00EF6A5E">
              <w:t>.</w:t>
            </w:r>
          </w:p>
        </w:tc>
      </w:tr>
      <w:tr w:rsidR="00604E51" w:rsidRPr="002157D7" w14:paraId="726B6127" w14:textId="77777777" w:rsidTr="004311EF">
        <w:tc>
          <w:tcPr>
            <w:tcW w:w="9322" w:type="dxa"/>
          </w:tcPr>
          <w:p w14:paraId="7BD340D7" w14:textId="77777777" w:rsidR="00604E51" w:rsidRPr="002157D7" w:rsidRDefault="00604E51" w:rsidP="00604E5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900"/>
                <w:tab w:val="left" w:pos="1260"/>
              </w:tabs>
              <w:autoSpaceDE/>
              <w:autoSpaceDN/>
              <w:ind w:right="0"/>
              <w:contextualSpacing/>
            </w:pPr>
            <w:r w:rsidRPr="002157D7">
              <w:t>Шевченко В.А. Радиационная генетика одноклеточных водорослей. –М.: Наука, 1979. -254с.</w:t>
            </w:r>
          </w:p>
        </w:tc>
      </w:tr>
      <w:tr w:rsidR="00604E51" w:rsidRPr="004A76C1" w14:paraId="37014581" w14:textId="77777777" w:rsidTr="004311EF">
        <w:tc>
          <w:tcPr>
            <w:tcW w:w="9322" w:type="dxa"/>
          </w:tcPr>
          <w:p w14:paraId="1C7B087C" w14:textId="77777777" w:rsidR="00604E51" w:rsidRPr="00A2664F" w:rsidRDefault="00604E51" w:rsidP="00604E51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720"/>
                <w:tab w:val="left" w:pos="1260"/>
              </w:tabs>
              <w:autoSpaceDE/>
              <w:autoSpaceDN/>
              <w:ind w:right="0"/>
              <w:contextualSpacing/>
              <w:rPr>
                <w:lang w:val="en-US" w:eastAsia="ko-KR"/>
              </w:rPr>
            </w:pPr>
            <w:r w:rsidRPr="002157D7">
              <w:t xml:space="preserve">Патин С.А. Влияние загрязнения на биологические ресурсы и продуктивность Мирового океана. - М., 1979.- 156 с. </w:t>
            </w:r>
          </w:p>
        </w:tc>
      </w:tr>
      <w:tr w:rsidR="00604E51" w:rsidRPr="00664A3A" w14:paraId="267E656B" w14:textId="77777777" w:rsidTr="004311EF">
        <w:tc>
          <w:tcPr>
            <w:tcW w:w="9322" w:type="dxa"/>
          </w:tcPr>
          <w:p w14:paraId="46D43224" w14:textId="77777777" w:rsidR="00604E51" w:rsidRPr="00200C30" w:rsidRDefault="00604E51" w:rsidP="00604E51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</w:pPr>
            <w:r w:rsidRPr="00A2664F">
              <w:t xml:space="preserve">Заядан Б.К., Өнерхан Г., Микробалдырлардың таза дақылдарын бөліп алу және оларды белсенді өсіру тәсілдері, </w:t>
            </w:r>
          </w:p>
          <w:p w14:paraId="55946578" w14:textId="77777777" w:rsidR="00604E51" w:rsidRPr="00A2664F" w:rsidRDefault="00604E51" w:rsidP="00604E51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lang w:val="en-US"/>
              </w:rPr>
            </w:pPr>
            <w:r w:rsidRPr="008D1E35">
              <w:t xml:space="preserve">Заварзин Г.А. Микробный геохимический цикл кальция. </w:t>
            </w:r>
            <w:r w:rsidRPr="00025844">
              <w:t>Микробиология 71</w:t>
            </w:r>
            <w:r w:rsidRPr="008D1E35">
              <w:t>(2002)  5-22.</w:t>
            </w:r>
          </w:p>
          <w:p w14:paraId="390596FE" w14:textId="77777777" w:rsidR="00604E51" w:rsidRPr="00A2664F" w:rsidRDefault="00604E51" w:rsidP="004311EF">
            <w:pPr>
              <w:ind w:left="360"/>
              <w:jc w:val="both"/>
              <w:rPr>
                <w:lang w:val="en-US"/>
              </w:rPr>
            </w:pPr>
          </w:p>
        </w:tc>
      </w:tr>
    </w:tbl>
    <w:p w14:paraId="5A0576DD" w14:textId="77777777" w:rsidR="00604E51" w:rsidRPr="00B2796F" w:rsidRDefault="00604E51" w:rsidP="00604E51"/>
    <w:p w14:paraId="1D197EE9" w14:textId="35DC2A63" w:rsidR="00597FD7" w:rsidRPr="008E5F0F" w:rsidRDefault="00597FD7" w:rsidP="00597FD7">
      <w:pPr>
        <w:pStyle w:val="a7"/>
        <w:widowControl/>
        <w:numPr>
          <w:ilvl w:val="0"/>
          <w:numId w:val="2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  <w:sectPr w:rsidR="00597FD7" w:rsidRPr="008E5F0F">
          <w:footerReference w:type="default" r:id="rId6"/>
          <w:pgSz w:w="11910" w:h="16840"/>
          <w:pgMar w:top="1080" w:right="740" w:bottom="900" w:left="1240" w:header="0" w:footer="716" w:gutter="0"/>
          <w:cols w:space="720"/>
        </w:sectPr>
      </w:pPr>
    </w:p>
    <w:p w14:paraId="22F90B9F" w14:textId="77777777" w:rsidR="003E6B2C" w:rsidRDefault="003E6B2C"/>
    <w:sectPr w:rsidR="003E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Kz Times New 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F9BE" w14:textId="77777777" w:rsidR="003745F0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F589A4" wp14:editId="2CAE4FF1">
              <wp:simplePos x="0" y="0"/>
              <wp:positionH relativeFrom="page">
                <wp:posOffset>6912610</wp:posOffset>
              </wp:positionH>
              <wp:positionV relativeFrom="page">
                <wp:posOffset>10097770</wp:posOffset>
              </wp:positionV>
              <wp:extent cx="159385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665EA" w14:textId="77777777" w:rsidR="003745F0" w:rsidRDefault="00000000">
                          <w:pPr>
                            <w:spacing w:line="220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589A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95.1pt;width:12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" filled="f" stroked="f">
              <v:textbox inset="0,0,0,0">
                <w:txbxContent>
                  <w:p w14:paraId="762665EA" w14:textId="77777777" w:rsidR="003745F0" w:rsidRDefault="00000000">
                    <w:pPr>
                      <w:spacing w:line="220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E"/>
    <w:multiLevelType w:val="single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9"/>
    <w:multiLevelType w:val="singleLevel"/>
    <w:tmpl w:val="00000019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1C"/>
    <w:multiLevelType w:val="singleLevel"/>
    <w:tmpl w:val="0000001C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D"/>
    <w:multiLevelType w:val="singleLevel"/>
    <w:tmpl w:val="0000001D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8E02336"/>
    <w:multiLevelType w:val="hybridMultilevel"/>
    <w:tmpl w:val="4AF4DE4E"/>
    <w:lvl w:ilvl="0" w:tplc="13480660">
      <w:start w:val="1"/>
      <w:numFmt w:val="decimal"/>
      <w:lvlText w:val="%1."/>
      <w:lvlJc w:val="left"/>
      <w:pPr>
        <w:ind w:left="817" w:hanging="356"/>
      </w:pPr>
      <w:rPr>
        <w:rFonts w:ascii="Times New Roman" w:eastAsia="Cambria Math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1D34D00A">
      <w:numFmt w:val="bullet"/>
      <w:lvlText w:val="•"/>
      <w:lvlJc w:val="left"/>
      <w:pPr>
        <w:ind w:left="1730" w:hanging="356"/>
      </w:pPr>
      <w:rPr>
        <w:rFonts w:hint="default"/>
        <w:lang w:val="kk-KZ" w:eastAsia="en-US" w:bidi="ar-SA"/>
      </w:rPr>
    </w:lvl>
    <w:lvl w:ilvl="2" w:tplc="C3B0B094">
      <w:numFmt w:val="bullet"/>
      <w:lvlText w:val="•"/>
      <w:lvlJc w:val="left"/>
      <w:pPr>
        <w:ind w:left="2641" w:hanging="356"/>
      </w:pPr>
      <w:rPr>
        <w:rFonts w:hint="default"/>
        <w:lang w:val="kk-KZ" w:eastAsia="en-US" w:bidi="ar-SA"/>
      </w:rPr>
    </w:lvl>
    <w:lvl w:ilvl="3" w:tplc="A804537A">
      <w:numFmt w:val="bullet"/>
      <w:lvlText w:val="•"/>
      <w:lvlJc w:val="left"/>
      <w:pPr>
        <w:ind w:left="3551" w:hanging="356"/>
      </w:pPr>
      <w:rPr>
        <w:rFonts w:hint="default"/>
        <w:lang w:val="kk-KZ" w:eastAsia="en-US" w:bidi="ar-SA"/>
      </w:rPr>
    </w:lvl>
    <w:lvl w:ilvl="4" w:tplc="C28AB23E">
      <w:numFmt w:val="bullet"/>
      <w:lvlText w:val="•"/>
      <w:lvlJc w:val="left"/>
      <w:pPr>
        <w:ind w:left="4462" w:hanging="356"/>
      </w:pPr>
      <w:rPr>
        <w:rFonts w:hint="default"/>
        <w:lang w:val="kk-KZ" w:eastAsia="en-US" w:bidi="ar-SA"/>
      </w:rPr>
    </w:lvl>
    <w:lvl w:ilvl="5" w:tplc="729E9980">
      <w:numFmt w:val="bullet"/>
      <w:lvlText w:val="•"/>
      <w:lvlJc w:val="left"/>
      <w:pPr>
        <w:ind w:left="5373" w:hanging="356"/>
      </w:pPr>
      <w:rPr>
        <w:rFonts w:hint="default"/>
        <w:lang w:val="kk-KZ" w:eastAsia="en-US" w:bidi="ar-SA"/>
      </w:rPr>
    </w:lvl>
    <w:lvl w:ilvl="6" w:tplc="281E6036">
      <w:numFmt w:val="bullet"/>
      <w:lvlText w:val="•"/>
      <w:lvlJc w:val="left"/>
      <w:pPr>
        <w:ind w:left="6283" w:hanging="356"/>
      </w:pPr>
      <w:rPr>
        <w:rFonts w:hint="default"/>
        <w:lang w:val="kk-KZ" w:eastAsia="en-US" w:bidi="ar-SA"/>
      </w:rPr>
    </w:lvl>
    <w:lvl w:ilvl="7" w:tplc="66D6C0A0">
      <w:numFmt w:val="bullet"/>
      <w:lvlText w:val="•"/>
      <w:lvlJc w:val="left"/>
      <w:pPr>
        <w:ind w:left="7194" w:hanging="356"/>
      </w:pPr>
      <w:rPr>
        <w:rFonts w:hint="default"/>
        <w:lang w:val="kk-KZ" w:eastAsia="en-US" w:bidi="ar-SA"/>
      </w:rPr>
    </w:lvl>
    <w:lvl w:ilvl="8" w:tplc="7354C44C">
      <w:numFmt w:val="bullet"/>
      <w:lvlText w:val="•"/>
      <w:lvlJc w:val="left"/>
      <w:pPr>
        <w:ind w:left="8105" w:hanging="356"/>
      </w:pPr>
      <w:rPr>
        <w:rFonts w:hint="default"/>
        <w:lang w:val="kk-KZ" w:eastAsia="en-US" w:bidi="ar-SA"/>
      </w:rPr>
    </w:lvl>
  </w:abstractNum>
  <w:abstractNum w:abstractNumId="12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75D4526"/>
    <w:multiLevelType w:val="hybridMultilevel"/>
    <w:tmpl w:val="9E9C2D8E"/>
    <w:lvl w:ilvl="0" w:tplc="1400B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D4D23"/>
    <w:multiLevelType w:val="hybridMultilevel"/>
    <w:tmpl w:val="E96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4323FE"/>
    <w:multiLevelType w:val="hybridMultilevel"/>
    <w:tmpl w:val="23C6AC0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94465">
    <w:abstractNumId w:val="11"/>
  </w:num>
  <w:num w:numId="2" w16cid:durableId="1921715047">
    <w:abstractNumId w:val="16"/>
  </w:num>
  <w:num w:numId="3" w16cid:durableId="2019499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805226">
    <w:abstractNumId w:val="2"/>
  </w:num>
  <w:num w:numId="5" w16cid:durableId="853610243">
    <w:abstractNumId w:val="7"/>
  </w:num>
  <w:num w:numId="6" w16cid:durableId="304089813">
    <w:abstractNumId w:val="1"/>
  </w:num>
  <w:num w:numId="7" w16cid:durableId="1342046849">
    <w:abstractNumId w:val="10"/>
  </w:num>
  <w:num w:numId="8" w16cid:durableId="452482920">
    <w:abstractNumId w:val="4"/>
  </w:num>
  <w:num w:numId="9" w16cid:durableId="2008055462">
    <w:abstractNumId w:val="5"/>
  </w:num>
  <w:num w:numId="10" w16cid:durableId="2041978034">
    <w:abstractNumId w:val="6"/>
  </w:num>
  <w:num w:numId="11" w16cid:durableId="2099985779">
    <w:abstractNumId w:val="8"/>
  </w:num>
  <w:num w:numId="12" w16cid:durableId="709065754">
    <w:abstractNumId w:val="13"/>
  </w:num>
  <w:num w:numId="13" w16cid:durableId="1379354807">
    <w:abstractNumId w:val="0"/>
  </w:num>
  <w:num w:numId="14" w16cid:durableId="1765877615">
    <w:abstractNumId w:val="3"/>
  </w:num>
  <w:num w:numId="15" w16cid:durableId="974485319">
    <w:abstractNumId w:val="9"/>
  </w:num>
  <w:num w:numId="16" w16cid:durableId="1457285988">
    <w:abstractNumId w:val="14"/>
  </w:num>
  <w:num w:numId="17" w16cid:durableId="525678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2C"/>
    <w:rsid w:val="00191D94"/>
    <w:rsid w:val="00250F22"/>
    <w:rsid w:val="0039002A"/>
    <w:rsid w:val="003E6B2C"/>
    <w:rsid w:val="00597FD7"/>
    <w:rsid w:val="005F15AF"/>
    <w:rsid w:val="00604E51"/>
    <w:rsid w:val="008465ED"/>
    <w:rsid w:val="008965A0"/>
    <w:rsid w:val="008B435E"/>
    <w:rsid w:val="009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0CEFAB2"/>
  <w15:chartTrackingRefBased/>
  <w15:docId w15:val="{667ED9E7-1A46-4CAF-A8B1-40151C79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D7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lang w:val="kk-KZ"/>
    </w:rPr>
  </w:style>
  <w:style w:type="paragraph" w:styleId="1">
    <w:name w:val="heading 1"/>
    <w:basedOn w:val="a"/>
    <w:link w:val="10"/>
    <w:uiPriority w:val="9"/>
    <w:qFormat/>
    <w:rsid w:val="00597FD7"/>
    <w:pPr>
      <w:ind w:left="462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91D94"/>
    <w:pPr>
      <w:keepNext/>
      <w:widowControl/>
      <w:suppressAutoHyphens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FD7"/>
    <w:rPr>
      <w:rFonts w:ascii="Cambria Math" w:eastAsia="Cambria Math" w:hAnsi="Cambria Math" w:cs="Cambria Math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597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7FD7"/>
    <w:pPr>
      <w:ind w:left="4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7FD7"/>
    <w:rPr>
      <w:rFonts w:ascii="Cambria Math" w:eastAsia="Cambria Math" w:hAnsi="Cambria Math" w:cs="Cambria Math"/>
      <w:sz w:val="24"/>
      <w:szCs w:val="24"/>
      <w:lang w:val="kk-KZ"/>
    </w:rPr>
  </w:style>
  <w:style w:type="paragraph" w:styleId="a5">
    <w:name w:val="Title"/>
    <w:basedOn w:val="a"/>
    <w:link w:val="a6"/>
    <w:uiPriority w:val="10"/>
    <w:qFormat/>
    <w:rsid w:val="00597FD7"/>
    <w:pPr>
      <w:ind w:left="700" w:right="338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597FD7"/>
    <w:rPr>
      <w:rFonts w:ascii="Cambria Math" w:eastAsia="Cambria Math" w:hAnsi="Cambria Math" w:cs="Cambria Math"/>
      <w:b/>
      <w:bCs/>
      <w:sz w:val="28"/>
      <w:szCs w:val="28"/>
      <w:lang w:val="kk-KZ"/>
    </w:rPr>
  </w:style>
  <w:style w:type="paragraph" w:styleId="a7">
    <w:name w:val="List Paragraph"/>
    <w:basedOn w:val="a"/>
    <w:uiPriority w:val="34"/>
    <w:qFormat/>
    <w:rsid w:val="00597FD7"/>
    <w:pPr>
      <w:ind w:left="462" w:right="1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7FD7"/>
    <w:pPr>
      <w:ind w:left="118"/>
    </w:pPr>
  </w:style>
  <w:style w:type="paragraph" w:styleId="a8">
    <w:name w:val="No Spacing"/>
    <w:uiPriority w:val="1"/>
    <w:qFormat/>
    <w:rsid w:val="00597FD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9">
    <w:name w:val="Hyperlink"/>
    <w:basedOn w:val="a0"/>
    <w:uiPriority w:val="99"/>
    <w:unhideWhenUsed/>
    <w:rsid w:val="00597FD7"/>
    <w:rPr>
      <w:color w:val="0563C1" w:themeColor="hyperlink"/>
      <w:u w:val="single"/>
    </w:rPr>
  </w:style>
  <w:style w:type="paragraph" w:styleId="Web">
    <w:name w:val="Обычный (Web)"/>
    <w:basedOn w:val="a"/>
    <w:next w:val="aa"/>
    <w:rsid w:val="00191D94"/>
    <w:pPr>
      <w:widowControl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Normal (Web)"/>
    <w:basedOn w:val="a"/>
    <w:uiPriority w:val="99"/>
    <w:semiHidden/>
    <w:unhideWhenUsed/>
    <w:rsid w:val="00250F22"/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250F22"/>
    <w:rPr>
      <w:i/>
      <w:iCs/>
    </w:rPr>
  </w:style>
  <w:style w:type="character" w:customStyle="1" w:styleId="30">
    <w:name w:val="Заголовок 3 Знак"/>
    <w:basedOn w:val="a0"/>
    <w:link w:val="3"/>
    <w:rsid w:val="00191D94"/>
    <w:rPr>
      <w:rFonts w:ascii="Cambria" w:eastAsia="Times New Roman" w:hAnsi="Cambria" w:cs="Times New Roman"/>
      <w:b/>
      <w:bCs/>
      <w:sz w:val="26"/>
      <w:szCs w:val="26"/>
      <w:lang w:val="ru-RU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604E51"/>
    <w:pPr>
      <w:widowControl/>
      <w:suppressAutoHyphens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4E51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biotechnolog.ru/acell/acell4_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7</cp:revision>
  <dcterms:created xsi:type="dcterms:W3CDTF">2022-09-27T07:19:00Z</dcterms:created>
  <dcterms:modified xsi:type="dcterms:W3CDTF">2022-09-27T10:49:00Z</dcterms:modified>
</cp:coreProperties>
</file>